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AB1225" w14:textId="77777777" w:rsidR="001A3EC1" w:rsidRPr="008F0BE1" w:rsidRDefault="00CA11F3" w:rsidP="00201E73">
      <w:pPr>
        <w:pStyle w:val="Title"/>
      </w:pPr>
      <w:r>
        <w:t>Instructor Notes</w:t>
      </w:r>
      <w:r w:rsidR="003B7B8E">
        <w:t xml:space="preserve"> for </w:t>
      </w:r>
      <w:r w:rsidR="006B16B5">
        <w:t>Block 2</w:t>
      </w:r>
    </w:p>
    <w:p w14:paraId="30E3BCEE" w14:textId="77777777" w:rsidR="00A40053" w:rsidRPr="008F0BE1" w:rsidRDefault="003B7B8E" w:rsidP="003B7B8E">
      <w:pPr>
        <w:pStyle w:val="Author"/>
      </w:pPr>
      <w:r>
        <w:t>Personal Software Process for Engineers</w:t>
      </w:r>
    </w:p>
    <w:p w14:paraId="2BD3C5BD" w14:textId="77777777" w:rsidR="00CA11F3" w:rsidRPr="005A0F17" w:rsidRDefault="006B16B5" w:rsidP="00CA11F3">
      <w:pPr>
        <w:pStyle w:val="Heading1"/>
        <w:rPr>
          <w:sz w:val="24"/>
          <w:szCs w:val="24"/>
        </w:rPr>
      </w:pPr>
      <w:r>
        <w:rPr>
          <w:sz w:val="24"/>
          <w:szCs w:val="24"/>
        </w:rPr>
        <w:t>Sequence of Lectures</w:t>
      </w:r>
    </w:p>
    <w:p w14:paraId="76559DE0" w14:textId="77777777" w:rsidR="006B16B5" w:rsidRDefault="006B16B5" w:rsidP="006B16B5">
      <w:pPr>
        <w:pStyle w:val="ListBulleted1"/>
      </w:pPr>
      <w:r>
        <w:t>Lesson 4:</w:t>
      </w:r>
      <w:r w:rsidR="00B95603">
        <w:t xml:space="preserve"> </w:t>
      </w:r>
      <w:r>
        <w:t>Plan</w:t>
      </w:r>
      <w:r w:rsidR="00B95603">
        <w:t>ning</w:t>
      </w:r>
      <w:r>
        <w:t xml:space="preserve"> with a Model</w:t>
      </w:r>
      <w:bookmarkStart w:id="0" w:name="_GoBack"/>
      <w:bookmarkEnd w:id="0"/>
    </w:p>
    <w:p w14:paraId="4D969FBF" w14:textId="77777777" w:rsidR="006B16B5" w:rsidRDefault="006B16B5" w:rsidP="006B16B5">
      <w:pPr>
        <w:pStyle w:val="ListBulleted1"/>
      </w:pPr>
      <w:r>
        <w:t>Lesson 5:</w:t>
      </w:r>
      <w:r w:rsidR="00B95603">
        <w:t xml:space="preserve"> </w:t>
      </w:r>
      <w:r>
        <w:t>Estimating with Standard Sizes</w:t>
      </w:r>
    </w:p>
    <w:p w14:paraId="267B4884" w14:textId="77777777" w:rsidR="006B16B5" w:rsidRDefault="006B16B5" w:rsidP="006B16B5">
      <w:pPr>
        <w:pStyle w:val="ListBulleted1"/>
      </w:pPr>
      <w:r>
        <w:t>Lesson 6:</w:t>
      </w:r>
      <w:r w:rsidR="00B95603">
        <w:t xml:space="preserve"> </w:t>
      </w:r>
      <w:r>
        <w:t>Building Standard Size Tables</w:t>
      </w:r>
    </w:p>
    <w:p w14:paraId="6299B988" w14:textId="0C65CCEC" w:rsidR="006B16B5" w:rsidRDefault="006B16B5" w:rsidP="006B16B5">
      <w:pPr>
        <w:pStyle w:val="ListBulleted1"/>
      </w:pPr>
      <w:r>
        <w:t>Lesson 7:</w:t>
      </w:r>
      <w:r w:rsidR="00B95603">
        <w:t xml:space="preserve"> </w:t>
      </w:r>
      <w:r>
        <w:t>Reduc</w:t>
      </w:r>
      <w:r w:rsidR="00B95603">
        <w:t>ing</w:t>
      </w:r>
      <w:r>
        <w:t xml:space="preserve"> Estimation Bias</w:t>
      </w:r>
    </w:p>
    <w:p w14:paraId="3E6F7E7B" w14:textId="77777777" w:rsidR="006B16B5" w:rsidRDefault="006B16B5" w:rsidP="006B16B5">
      <w:pPr>
        <w:pStyle w:val="ListBulleted1"/>
      </w:pPr>
      <w:r>
        <w:t>Lesson 8:</w:t>
      </w:r>
      <w:r w:rsidR="00B95603">
        <w:t xml:space="preserve"> </w:t>
      </w:r>
      <w:r>
        <w:t>Automating Estimation with Regression</w:t>
      </w:r>
    </w:p>
    <w:p w14:paraId="565419FC" w14:textId="77777777" w:rsidR="006B16B5" w:rsidRDefault="006B16B5" w:rsidP="006B16B5">
      <w:pPr>
        <w:pStyle w:val="ListNumbered1"/>
        <w:numPr>
          <w:ilvl w:val="0"/>
          <w:numId w:val="0"/>
        </w:numPr>
        <w:ind w:left="432"/>
      </w:pPr>
    </w:p>
    <w:p w14:paraId="7375C890" w14:textId="77777777" w:rsidR="006B16B5" w:rsidRDefault="006B16B5" w:rsidP="006B16B5">
      <w:pPr>
        <w:pStyle w:val="Heading2"/>
      </w:pPr>
      <w:r>
        <w:t>Block 2 Sequence Rationale</w:t>
      </w:r>
    </w:p>
    <w:p w14:paraId="089C2B5C" w14:textId="77777777" w:rsidR="006B16B5" w:rsidRDefault="006B16B5" w:rsidP="006B16B5">
      <w:pPr>
        <w:pStyle w:val="Body"/>
      </w:pPr>
      <w:r>
        <w:t xml:space="preserve">Block 2 elaborates the component skills of PROBE, or </w:t>
      </w:r>
      <w:proofErr w:type="spellStart"/>
      <w:r>
        <w:t>PROxy</w:t>
      </w:r>
      <w:proofErr w:type="spellEnd"/>
      <w:r>
        <w:t>-Based Estimating, without ever calling it that.</w:t>
      </w:r>
      <w:r w:rsidR="00B95603">
        <w:t xml:space="preserve"> </w:t>
      </w:r>
      <w:r>
        <w:t>Lesson 4, “Planning with a Model</w:t>
      </w:r>
      <w:r w:rsidR="00B95603">
        <w:t>,</w:t>
      </w:r>
      <w:r>
        <w:t xml:space="preserve">” introduces the idea of using a </w:t>
      </w:r>
      <w:r w:rsidRPr="00855B9B">
        <w:rPr>
          <w:i/>
        </w:rPr>
        <w:t>conceptual design</w:t>
      </w:r>
      <w:r>
        <w:t xml:space="preserve"> (the traditional PSP term) to relate all known requirements to various “parts” that one would need in order to implement those requirements and </w:t>
      </w:r>
      <w:r w:rsidR="00855B9B">
        <w:t xml:space="preserve">to </w:t>
      </w:r>
      <w:r>
        <w:t>record and classify those parts for planning purposes</w:t>
      </w:r>
      <w:r w:rsidR="00855B9B">
        <w:t xml:space="preserve">. Hence, we use </w:t>
      </w:r>
      <w:r>
        <w:t xml:space="preserve">the term </w:t>
      </w:r>
      <w:r w:rsidRPr="00855B9B">
        <w:rPr>
          <w:i/>
        </w:rPr>
        <w:t>planning model</w:t>
      </w:r>
      <w:r>
        <w:t>.</w:t>
      </w:r>
      <w:r w:rsidR="00B95603">
        <w:t xml:space="preserve"> </w:t>
      </w:r>
      <w:r>
        <w:t>Lesson 5</w:t>
      </w:r>
      <w:r w:rsidR="00855B9B">
        <w:t>,</w:t>
      </w:r>
      <w:r>
        <w:t xml:space="preserve"> “Estimating with Standard Sizes</w:t>
      </w:r>
      <w:r w:rsidR="00855B9B">
        <w:t>,</w:t>
      </w:r>
      <w:r>
        <w:t xml:space="preserve">” introduces the </w:t>
      </w:r>
      <w:r w:rsidR="00855B9B">
        <w:t>use</w:t>
      </w:r>
      <w:r>
        <w:t xml:space="preserve"> of a preexisting set of part types with a historical range of sizes as an aid to planning.</w:t>
      </w:r>
      <w:r w:rsidR="00B95603">
        <w:t xml:space="preserve"> </w:t>
      </w:r>
      <w:r>
        <w:t>Lesson 6</w:t>
      </w:r>
      <w:r w:rsidR="00855B9B">
        <w:t>,</w:t>
      </w:r>
      <w:r>
        <w:t xml:space="preserve"> “Building Standard Size Tables</w:t>
      </w:r>
      <w:r w:rsidR="00855B9B">
        <w:t>,</w:t>
      </w:r>
      <w:r>
        <w:t>” shows a method for turning historical data into just such a set of standard part types.</w:t>
      </w:r>
      <w:r w:rsidR="00B95603">
        <w:t xml:space="preserve"> </w:t>
      </w:r>
      <w:r>
        <w:t>Lesson 7</w:t>
      </w:r>
      <w:r w:rsidR="00855B9B">
        <w:t>,</w:t>
      </w:r>
      <w:r>
        <w:t xml:space="preserve"> “Reducing Estimation Bias</w:t>
      </w:r>
      <w:r w:rsidR="00855B9B">
        <w:t>,</w:t>
      </w:r>
      <w:r>
        <w:t>” introduces the idea of using one’s personal estimating performance to correct for estimation bias.</w:t>
      </w:r>
      <w:r w:rsidR="00B95603">
        <w:t xml:space="preserve"> </w:t>
      </w:r>
      <w:r>
        <w:t>Lesson 8</w:t>
      </w:r>
      <w:r w:rsidR="00855B9B">
        <w:t>,</w:t>
      </w:r>
      <w:r>
        <w:t xml:space="preserve"> “Automating Estimation with Regression</w:t>
      </w:r>
      <w:r w:rsidR="00855B9B">
        <w:t>,</w:t>
      </w:r>
      <w:r>
        <w:t>” replaces historical averaging from the previous lesson with regression calculations that may improve estimating precision and accuracy, especially as more data becomes available.</w:t>
      </w:r>
    </w:p>
    <w:p w14:paraId="6A382363" w14:textId="77777777" w:rsidR="00B95603" w:rsidRDefault="006B16B5" w:rsidP="00B95603">
      <w:pPr>
        <w:pStyle w:val="Body"/>
        <w:spacing w:after="0"/>
      </w:pPr>
      <w:r>
        <w:t xml:space="preserve">The essential idea of the block is presented in </w:t>
      </w:r>
      <w:r w:rsidR="00B95603">
        <w:t>L</w:t>
      </w:r>
      <w:r>
        <w:t>esson 4, namely</w:t>
      </w:r>
      <w:r w:rsidR="00855B9B">
        <w:t>,</w:t>
      </w:r>
      <w:r>
        <w:t xml:space="preserve"> breaking an estimate down into parts and then estimating the parts.</w:t>
      </w:r>
      <w:r w:rsidR="00B95603">
        <w:t xml:space="preserve"> </w:t>
      </w:r>
      <w:r>
        <w:t>This should result in better estimates for two reasons:</w:t>
      </w:r>
      <w:r w:rsidR="00B95603">
        <w:t xml:space="preserve"> </w:t>
      </w:r>
    </w:p>
    <w:p w14:paraId="06B28B4C" w14:textId="77777777" w:rsidR="00B95603" w:rsidRDefault="00B95603" w:rsidP="00B95603">
      <w:pPr>
        <w:pStyle w:val="ListNumbered1"/>
      </w:pPr>
      <w:r>
        <w:t>T</w:t>
      </w:r>
      <w:r w:rsidR="006B16B5">
        <w:t>here is a natural tendency to decompose a large, possibly unknown object into smaller familiar parts</w:t>
      </w:r>
      <w:r w:rsidR="00855B9B">
        <w:t>.</w:t>
      </w:r>
    </w:p>
    <w:p w14:paraId="0A969F88" w14:textId="77777777" w:rsidR="006B16B5" w:rsidRDefault="00B95603" w:rsidP="00B95603">
      <w:pPr>
        <w:pStyle w:val="ListNumbered1"/>
      </w:pPr>
      <w:r>
        <w:t>S</w:t>
      </w:r>
      <w:r w:rsidR="006B16B5">
        <w:t>maller parts are generally easier to estimate.</w:t>
      </w:r>
      <w:r>
        <w:t xml:space="preserve"> </w:t>
      </w:r>
      <w:r w:rsidR="006B16B5">
        <w:t>This corresponds to the original “</w:t>
      </w:r>
      <w:r w:rsidR="00855B9B">
        <w:t>M</w:t>
      </w:r>
      <w:r w:rsidR="006B16B5">
        <w:t>ethod D” in PSP PROBE.</w:t>
      </w:r>
    </w:p>
    <w:p w14:paraId="4F72CB5E" w14:textId="77777777" w:rsidR="006B16B5" w:rsidRDefault="006B16B5" w:rsidP="006B16B5">
      <w:pPr>
        <w:pStyle w:val="Body"/>
      </w:pPr>
      <w:r>
        <w:t>Lessons 5 and 6 introduce the power of using so-called “standard sizing” and then creating standard size tables from one’s own historical data.</w:t>
      </w:r>
      <w:r w:rsidR="00B95603">
        <w:t xml:space="preserve"> </w:t>
      </w:r>
      <w:r>
        <w:t>This is powerful though probably not essential, since there is some evidence that using any kind of log-normal scaling factors (e.g.</w:t>
      </w:r>
      <w:r w:rsidR="00855B9B">
        <w:t>,</w:t>
      </w:r>
      <w:r>
        <w:t xml:space="preserve"> a Fibonacci sequence) provides useful guidance to the generic “t</w:t>
      </w:r>
      <w:r w:rsidR="00855B9B">
        <w:t>-</w:t>
      </w:r>
      <w:r>
        <w:t>shirt sizing”</w:t>
      </w:r>
      <w:r w:rsidR="00855B9B">
        <w:t xml:space="preserve"> of </w:t>
      </w:r>
      <w:r>
        <w:t>small</w:t>
      </w:r>
      <w:r w:rsidR="00855B9B">
        <w:t xml:space="preserve">, medium, and </w:t>
      </w:r>
      <w:r>
        <w:t>large.</w:t>
      </w:r>
    </w:p>
    <w:p w14:paraId="01F0C060" w14:textId="4BB59564" w:rsidR="006B16B5" w:rsidRDefault="006B16B5" w:rsidP="006B16B5">
      <w:pPr>
        <w:pStyle w:val="Body"/>
      </w:pPr>
      <w:r>
        <w:t>Lesson 7 is arguably the second most essential idea of the block, namely</w:t>
      </w:r>
      <w:r w:rsidR="006A39A7">
        <w:t>,</w:t>
      </w:r>
      <w:r>
        <w:t xml:space="preserve"> using one’s average performance to</w:t>
      </w:r>
      <w:r w:rsidR="006A39A7">
        <w:t xml:space="preserve"> </w:t>
      </w:r>
      <w:r>
        <w:t>date to adjust any personal estimate, for both the size and time for any given piece of work.</w:t>
      </w:r>
      <w:r w:rsidR="00B95603">
        <w:t xml:space="preserve"> </w:t>
      </w:r>
      <w:r>
        <w:t>This corresponds to the original “</w:t>
      </w:r>
      <w:r w:rsidR="006A39A7">
        <w:t>M</w:t>
      </w:r>
      <w:r>
        <w:t>ethod C” in PSP PROBE.</w:t>
      </w:r>
      <w:r w:rsidR="00B95603">
        <w:t xml:space="preserve"> </w:t>
      </w:r>
      <w:r>
        <w:t xml:space="preserve">Lesson 8 then introduces the idea </w:t>
      </w:r>
      <w:r>
        <w:lastRenderedPageBreak/>
        <w:t xml:space="preserve">of replacing historical averaging with regression calculations (either </w:t>
      </w:r>
      <w:r w:rsidR="006A39A7">
        <w:t>M</w:t>
      </w:r>
      <w:r>
        <w:t xml:space="preserve">ethod A or </w:t>
      </w:r>
      <w:r w:rsidR="006A39A7">
        <w:t>M</w:t>
      </w:r>
      <w:r>
        <w:t>ethod B from PROBE).</w:t>
      </w:r>
      <w:r w:rsidR="00B95603">
        <w:t xml:space="preserve"> </w:t>
      </w:r>
      <w:r>
        <w:t>While this can provide very accurate individual estimates and is easily automated, it is rarely practiced because averages (</w:t>
      </w:r>
      <w:r w:rsidR="006A39A7">
        <w:t>M</w:t>
      </w:r>
      <w:r>
        <w:t>ethod C) seem to be good enough in real</w:t>
      </w:r>
      <w:r w:rsidR="006A39A7">
        <w:t>-</w:t>
      </w:r>
      <w:r>
        <w:t>world development.</w:t>
      </w:r>
    </w:p>
    <w:p w14:paraId="0C10D395" w14:textId="77777777" w:rsidR="006B16B5" w:rsidRDefault="006B16B5" w:rsidP="006B16B5">
      <w:pPr>
        <w:pStyle w:val="Body"/>
      </w:pPr>
      <w:r>
        <w:t xml:space="preserve">A minimum treatment of </w:t>
      </w:r>
      <w:r w:rsidR="006A39A7">
        <w:t>B</w:t>
      </w:r>
      <w:r>
        <w:t xml:space="preserve">lock 2 concepts would be </w:t>
      </w:r>
      <w:r w:rsidR="006A39A7">
        <w:t>L</w:t>
      </w:r>
      <w:r>
        <w:t>essons 4 and 7, with a Fibonacci or other approximately log-normal distribution filling in for a historical data summary.</w:t>
      </w:r>
      <w:r w:rsidR="00B95603">
        <w:t xml:space="preserve"> </w:t>
      </w:r>
      <w:r>
        <w:t xml:space="preserve">Adding in standard size tables, based on Humphrey’s own personal data, would add in </w:t>
      </w:r>
      <w:r w:rsidR="006A39A7">
        <w:t>L</w:t>
      </w:r>
      <w:r>
        <w:t>esson 5.</w:t>
      </w:r>
      <w:r w:rsidR="00B95603">
        <w:t xml:space="preserve"> </w:t>
      </w:r>
      <w:r>
        <w:t xml:space="preserve">Lesson 6 essentially shows how to replace Humphrey’s data with one’s own, although note that Humphrey’s data seems to work well with any C++-like language more than 25 years after he gathered it, probably because of the power of adjusting based on one’s own data in </w:t>
      </w:r>
      <w:r w:rsidR="006A39A7">
        <w:t>L</w:t>
      </w:r>
      <w:r>
        <w:t>esson 7.</w:t>
      </w:r>
      <w:r w:rsidR="00B95603">
        <w:t xml:space="preserve"> </w:t>
      </w:r>
      <w:r>
        <w:t xml:space="preserve">The full treatment that includes adjusting more precisely using both linear regression and personal data would then arrive in </w:t>
      </w:r>
      <w:r w:rsidR="006A39A7">
        <w:t>L</w:t>
      </w:r>
      <w:r>
        <w:t>esson 8.</w:t>
      </w:r>
    </w:p>
    <w:p w14:paraId="7C91B127" w14:textId="77777777" w:rsidR="006B16B5" w:rsidRDefault="006B16B5" w:rsidP="006B16B5">
      <w:pPr>
        <w:pStyle w:val="Heading2"/>
      </w:pPr>
      <w:r>
        <w:t>Block 2 Programming Exercises</w:t>
      </w:r>
    </w:p>
    <w:p w14:paraId="7C461493" w14:textId="22EF0E64" w:rsidR="006B16B5" w:rsidRDefault="006B16B5" w:rsidP="006B16B5">
      <w:pPr>
        <w:pStyle w:val="Body"/>
      </w:pPr>
      <w:r>
        <w:t>Block 2 was intended to provide two separate sets of programming exercises</w:t>
      </w:r>
      <w:r w:rsidR="00FD536B">
        <w:t>:</w:t>
      </w:r>
      <w:r>
        <w:t xml:space="preserve"> the </w:t>
      </w:r>
      <w:r w:rsidR="006A39A7">
        <w:t>“</w:t>
      </w:r>
      <w:r>
        <w:t>E</w:t>
      </w:r>
      <w:r w:rsidR="006A39A7">
        <w:t>”</w:t>
      </w:r>
      <w:r>
        <w:t xml:space="preserve"> series (which extends through all blocks) and the </w:t>
      </w:r>
      <w:r w:rsidR="006A39A7">
        <w:t>“</w:t>
      </w:r>
      <w:r>
        <w:t>F</w:t>
      </w:r>
      <w:r w:rsidR="006A39A7">
        <w:t>”</w:t>
      </w:r>
      <w:r>
        <w:t xml:space="preserve"> series (which begins here in </w:t>
      </w:r>
      <w:r w:rsidR="006A39A7">
        <w:t>B</w:t>
      </w:r>
      <w:r>
        <w:t xml:space="preserve">lock 2 and extends through </w:t>
      </w:r>
      <w:r w:rsidR="006A39A7">
        <w:t>B</w:t>
      </w:r>
      <w:r>
        <w:t>locks 3 and 4).</w:t>
      </w:r>
      <w:r w:rsidR="00B95603">
        <w:t xml:space="preserve"> </w:t>
      </w:r>
      <w:r>
        <w:t>While the original idea was that one series would be “easy math” and the other would be “harder math</w:t>
      </w:r>
      <w:r w:rsidR="006A39A7">
        <w:t>,</w:t>
      </w:r>
      <w:r>
        <w:t xml:space="preserve">” easy </w:t>
      </w:r>
      <w:r w:rsidR="006A39A7">
        <w:t>and</w:t>
      </w:r>
      <w:r>
        <w:t xml:space="preserve"> hard </w:t>
      </w:r>
      <w:r w:rsidR="006A39A7">
        <w:t>are</w:t>
      </w:r>
      <w:r>
        <w:t xml:space="preserve"> relative to one’s background.</w:t>
      </w:r>
      <w:r w:rsidR="00B95603">
        <w:t xml:space="preserve"> </w:t>
      </w:r>
      <w:r>
        <w:t xml:space="preserve">In general, the F </w:t>
      </w:r>
      <w:r w:rsidR="006A39A7">
        <w:t>series</w:t>
      </w:r>
      <w:r>
        <w:t xml:space="preserve"> should require relatively more effort.</w:t>
      </w:r>
      <w:r w:rsidR="00B95603">
        <w:t xml:space="preserve"> </w:t>
      </w:r>
      <w:r w:rsidR="00D05B9F">
        <w:t>In Lessons 5 and 7</w:t>
      </w:r>
      <w:r>
        <w:t xml:space="preserve">, the </w:t>
      </w:r>
      <w:r w:rsidR="006A39A7">
        <w:t>F</w:t>
      </w:r>
      <w:r>
        <w:t xml:space="preserve"> assignment is the E </w:t>
      </w:r>
      <w:r w:rsidR="00D05B9F">
        <w:t xml:space="preserve">assignment </w:t>
      </w:r>
      <w:r>
        <w:t>with additions.</w:t>
      </w:r>
      <w:r w:rsidR="00B95603">
        <w:t xml:space="preserve"> </w:t>
      </w:r>
      <w:r w:rsidR="00FD536B">
        <w:t>I</w:t>
      </w:r>
      <w:r w:rsidR="00784FAC">
        <w:t>n Lesson 6</w:t>
      </w:r>
      <w:r w:rsidR="00FD536B">
        <w:t>,</w:t>
      </w:r>
      <w:r w:rsidR="00784FAC">
        <w:t xml:space="preserve"> </w:t>
      </w:r>
      <w:r>
        <w:t>there is no F</w:t>
      </w:r>
      <w:r w:rsidR="00FD536B">
        <w:t xml:space="preserve"> assignment</w:t>
      </w:r>
      <w:r>
        <w:t>.</w:t>
      </w:r>
    </w:p>
    <w:p w14:paraId="27904038" w14:textId="77777777" w:rsidR="006B16B5" w:rsidRDefault="006B16B5" w:rsidP="006B16B5">
      <w:pPr>
        <w:pStyle w:val="Body"/>
        <w:spacing w:after="300"/>
      </w:pPr>
      <w:r>
        <w:t>For purposes of this course, the instructor should select the sequence that makes the most sense for the class or group being taught, and then stick with that sequence throughout the blocks, since there is by design some serial dependency in each sequence.</w:t>
      </w:r>
      <w:r w:rsidR="00B95603">
        <w:t xml:space="preserve"> </w:t>
      </w:r>
      <w:r>
        <w:t xml:space="preserve">This should be straightforward if delivering all of </w:t>
      </w:r>
      <w:r w:rsidR="00784FAC">
        <w:t>B</w:t>
      </w:r>
      <w:r>
        <w:t xml:space="preserve">lock 2, then all of </w:t>
      </w:r>
      <w:r w:rsidR="00784FAC">
        <w:t>B</w:t>
      </w:r>
      <w:r>
        <w:t xml:space="preserve">lock 3, </w:t>
      </w:r>
      <w:r w:rsidR="00784FAC">
        <w:t xml:space="preserve">and </w:t>
      </w:r>
      <w:r>
        <w:t xml:space="preserve">then all of </w:t>
      </w:r>
      <w:r w:rsidR="00784FAC">
        <w:t>B</w:t>
      </w:r>
      <w:r>
        <w:t>lock 4</w:t>
      </w:r>
      <w:r w:rsidR="00784FAC">
        <w:t>. B</w:t>
      </w:r>
      <w:r>
        <w:t xml:space="preserve">ut </w:t>
      </w:r>
      <w:r w:rsidR="00784FAC">
        <w:t xml:space="preserve">it </w:t>
      </w:r>
      <w:r>
        <w:t>will be</w:t>
      </w:r>
      <w:r w:rsidR="00784FAC">
        <w:t>come</w:t>
      </w:r>
      <w:r>
        <w:t xml:space="preserve"> problematic if </w:t>
      </w:r>
      <w:r w:rsidR="00784FAC">
        <w:t xml:space="preserve">the instructor uses a </w:t>
      </w:r>
      <w:r>
        <w:t>different order or select</w:t>
      </w:r>
      <w:r w:rsidR="00784FAC">
        <w:t>s</w:t>
      </w:r>
      <w:r>
        <w:t xml:space="preserve"> only a few of the lessons in any given block, </w:t>
      </w:r>
      <w:r w:rsidR="00784FAC">
        <w:t>such as</w:t>
      </w:r>
      <w:r>
        <w:t xml:space="preserve"> delivering </w:t>
      </w:r>
      <w:r w:rsidR="00784FAC">
        <w:t>only L</w:t>
      </w:r>
      <w:r>
        <w:t>essons 4 and 7 in this block.</w:t>
      </w:r>
    </w:p>
    <w:tbl>
      <w:tblPr>
        <w:tblStyle w:val="TableGrid"/>
        <w:tblW w:w="0" w:type="auto"/>
        <w:tblLook w:val="04A0" w:firstRow="1" w:lastRow="0" w:firstColumn="1" w:lastColumn="0" w:noHBand="0" w:noVBand="1"/>
      </w:tblPr>
      <w:tblGrid>
        <w:gridCol w:w="3065"/>
        <w:gridCol w:w="2824"/>
        <w:gridCol w:w="2741"/>
      </w:tblGrid>
      <w:tr w:rsidR="006B16B5" w14:paraId="5839D55B" w14:textId="77777777" w:rsidTr="006B16B5">
        <w:tc>
          <w:tcPr>
            <w:tcW w:w="3325" w:type="dxa"/>
            <w:tcBorders>
              <w:top w:val="single" w:sz="4" w:space="0" w:color="auto"/>
              <w:left w:val="single" w:sz="4" w:space="0" w:color="auto"/>
              <w:bottom w:val="single" w:sz="4" w:space="0" w:color="auto"/>
              <w:right w:val="single" w:sz="4" w:space="0" w:color="auto"/>
            </w:tcBorders>
            <w:hideMark/>
          </w:tcPr>
          <w:p w14:paraId="63FC5EB6" w14:textId="77777777" w:rsidR="006B16B5" w:rsidRDefault="006B16B5" w:rsidP="006B16B5">
            <w:pPr>
              <w:pStyle w:val="TableHeading"/>
            </w:pPr>
            <w:r>
              <w:t>Lesson</w:t>
            </w:r>
          </w:p>
        </w:tc>
        <w:tc>
          <w:tcPr>
            <w:tcW w:w="3060" w:type="dxa"/>
            <w:tcBorders>
              <w:top w:val="single" w:sz="4" w:space="0" w:color="auto"/>
              <w:left w:val="single" w:sz="4" w:space="0" w:color="auto"/>
              <w:bottom w:val="single" w:sz="4" w:space="0" w:color="auto"/>
              <w:right w:val="single" w:sz="4" w:space="0" w:color="auto"/>
            </w:tcBorders>
            <w:hideMark/>
          </w:tcPr>
          <w:p w14:paraId="63CA5910" w14:textId="77777777" w:rsidR="006B16B5" w:rsidRDefault="006B16B5" w:rsidP="00784FAC">
            <w:pPr>
              <w:pStyle w:val="TableHeading"/>
            </w:pPr>
            <w:r>
              <w:t>E</w:t>
            </w:r>
            <w:r w:rsidR="00784FAC">
              <w:t xml:space="preserve"> A</w:t>
            </w:r>
            <w:r>
              <w:t>ssignment</w:t>
            </w:r>
          </w:p>
        </w:tc>
        <w:tc>
          <w:tcPr>
            <w:tcW w:w="2965" w:type="dxa"/>
            <w:tcBorders>
              <w:top w:val="single" w:sz="4" w:space="0" w:color="auto"/>
              <w:left w:val="single" w:sz="4" w:space="0" w:color="auto"/>
              <w:bottom w:val="single" w:sz="4" w:space="0" w:color="auto"/>
              <w:right w:val="single" w:sz="4" w:space="0" w:color="auto"/>
            </w:tcBorders>
            <w:hideMark/>
          </w:tcPr>
          <w:p w14:paraId="64C798B2" w14:textId="77777777" w:rsidR="006B16B5" w:rsidRDefault="006B16B5" w:rsidP="00784FAC">
            <w:pPr>
              <w:pStyle w:val="TableHeading"/>
            </w:pPr>
            <w:r>
              <w:t xml:space="preserve">F </w:t>
            </w:r>
            <w:r w:rsidR="00784FAC">
              <w:t>A</w:t>
            </w:r>
            <w:r>
              <w:t>ssignment</w:t>
            </w:r>
          </w:p>
        </w:tc>
      </w:tr>
      <w:tr w:rsidR="006B16B5" w14:paraId="715F548E" w14:textId="77777777" w:rsidTr="006B16B5">
        <w:tc>
          <w:tcPr>
            <w:tcW w:w="3325" w:type="dxa"/>
            <w:tcBorders>
              <w:top w:val="single" w:sz="4" w:space="0" w:color="auto"/>
              <w:left w:val="single" w:sz="4" w:space="0" w:color="auto"/>
              <w:bottom w:val="single" w:sz="4" w:space="0" w:color="auto"/>
              <w:right w:val="single" w:sz="4" w:space="0" w:color="auto"/>
            </w:tcBorders>
            <w:hideMark/>
          </w:tcPr>
          <w:p w14:paraId="3DBAE517" w14:textId="77777777" w:rsidR="006B16B5" w:rsidRDefault="006B16B5" w:rsidP="00784FAC">
            <w:pPr>
              <w:pStyle w:val="TableBody"/>
              <w:ind w:left="144" w:hanging="144"/>
            </w:pPr>
            <w:r>
              <w:t>4</w:t>
            </w:r>
            <w:r w:rsidR="00B95603">
              <w:t>:</w:t>
            </w:r>
            <w:r>
              <w:t xml:space="preserve"> Planning with a Model</w:t>
            </w:r>
          </w:p>
        </w:tc>
        <w:tc>
          <w:tcPr>
            <w:tcW w:w="3060" w:type="dxa"/>
            <w:tcBorders>
              <w:top w:val="single" w:sz="4" w:space="0" w:color="auto"/>
              <w:left w:val="single" w:sz="4" w:space="0" w:color="auto"/>
              <w:bottom w:val="single" w:sz="4" w:space="0" w:color="auto"/>
              <w:right w:val="single" w:sz="4" w:space="0" w:color="auto"/>
            </w:tcBorders>
            <w:hideMark/>
          </w:tcPr>
          <w:p w14:paraId="45F385D0" w14:textId="77777777" w:rsidR="006B16B5" w:rsidRDefault="006B16B5" w:rsidP="006B16B5">
            <w:pPr>
              <w:pStyle w:val="TableBody"/>
            </w:pPr>
            <w:r>
              <w:t>Gamma function</w:t>
            </w:r>
          </w:p>
        </w:tc>
        <w:tc>
          <w:tcPr>
            <w:tcW w:w="2965" w:type="dxa"/>
            <w:tcBorders>
              <w:top w:val="single" w:sz="4" w:space="0" w:color="auto"/>
              <w:left w:val="single" w:sz="4" w:space="0" w:color="auto"/>
              <w:bottom w:val="single" w:sz="4" w:space="0" w:color="auto"/>
              <w:right w:val="single" w:sz="4" w:space="0" w:color="auto"/>
            </w:tcBorders>
            <w:hideMark/>
          </w:tcPr>
          <w:p w14:paraId="2A6149F7" w14:textId="77777777" w:rsidR="006B16B5" w:rsidRDefault="006B16B5" w:rsidP="00784FAC">
            <w:pPr>
              <w:pStyle w:val="TableBody"/>
            </w:pPr>
            <w:r>
              <w:t xml:space="preserve">Task </w:t>
            </w:r>
            <w:r w:rsidR="00784FAC">
              <w:t>and</w:t>
            </w:r>
            <w:r>
              <w:t xml:space="preserve"> schedule plan calc</w:t>
            </w:r>
            <w:r w:rsidR="00784FAC">
              <w:t>ulation</w:t>
            </w:r>
            <w:r>
              <w:t>s</w:t>
            </w:r>
          </w:p>
        </w:tc>
      </w:tr>
      <w:tr w:rsidR="006B16B5" w14:paraId="71E87DA6" w14:textId="77777777" w:rsidTr="006B16B5">
        <w:tc>
          <w:tcPr>
            <w:tcW w:w="3325" w:type="dxa"/>
            <w:tcBorders>
              <w:top w:val="single" w:sz="4" w:space="0" w:color="auto"/>
              <w:left w:val="single" w:sz="4" w:space="0" w:color="auto"/>
              <w:bottom w:val="single" w:sz="4" w:space="0" w:color="auto"/>
              <w:right w:val="single" w:sz="4" w:space="0" w:color="auto"/>
            </w:tcBorders>
            <w:hideMark/>
          </w:tcPr>
          <w:p w14:paraId="713BC4E4" w14:textId="77777777" w:rsidR="006B16B5" w:rsidRDefault="006B16B5" w:rsidP="00784FAC">
            <w:pPr>
              <w:pStyle w:val="TableBody"/>
              <w:ind w:left="144" w:hanging="144"/>
            </w:pPr>
            <w:r>
              <w:t>5</w:t>
            </w:r>
            <w:r w:rsidR="00B95603">
              <w:t xml:space="preserve">: </w:t>
            </w:r>
            <w:r>
              <w:t>Estimating with Standard Sizes</w:t>
            </w:r>
          </w:p>
        </w:tc>
        <w:tc>
          <w:tcPr>
            <w:tcW w:w="3060" w:type="dxa"/>
            <w:tcBorders>
              <w:top w:val="single" w:sz="4" w:space="0" w:color="auto"/>
              <w:left w:val="single" w:sz="4" w:space="0" w:color="auto"/>
              <w:bottom w:val="single" w:sz="4" w:space="0" w:color="auto"/>
              <w:right w:val="single" w:sz="4" w:space="0" w:color="auto"/>
            </w:tcBorders>
            <w:hideMark/>
          </w:tcPr>
          <w:p w14:paraId="1CFD6208" w14:textId="77777777" w:rsidR="006B16B5" w:rsidRDefault="006B16B5" w:rsidP="00784FAC">
            <w:pPr>
              <w:pStyle w:val="TableBody"/>
            </w:pPr>
            <w:r>
              <w:t xml:space="preserve">Mean </w:t>
            </w:r>
            <w:r w:rsidR="00784FAC">
              <w:t>and</w:t>
            </w:r>
            <w:r>
              <w:t xml:space="preserve"> standard deviation</w:t>
            </w:r>
          </w:p>
        </w:tc>
        <w:tc>
          <w:tcPr>
            <w:tcW w:w="2965" w:type="dxa"/>
            <w:tcBorders>
              <w:top w:val="single" w:sz="4" w:space="0" w:color="auto"/>
              <w:left w:val="single" w:sz="4" w:space="0" w:color="auto"/>
              <w:bottom w:val="single" w:sz="4" w:space="0" w:color="auto"/>
              <w:right w:val="single" w:sz="4" w:space="0" w:color="auto"/>
            </w:tcBorders>
            <w:hideMark/>
          </w:tcPr>
          <w:p w14:paraId="3FA6827B" w14:textId="77777777" w:rsidR="006B16B5" w:rsidRDefault="006B16B5" w:rsidP="00784FAC">
            <w:pPr>
              <w:pStyle w:val="TableBody"/>
            </w:pPr>
            <w:r>
              <w:t xml:space="preserve">Mean, </w:t>
            </w:r>
            <w:r w:rsidR="00784FAC">
              <w:t>standard deviation</w:t>
            </w:r>
            <w:r>
              <w:t>, median, range, quartiles</w:t>
            </w:r>
          </w:p>
        </w:tc>
      </w:tr>
      <w:tr w:rsidR="006B16B5" w14:paraId="0EDD62F3" w14:textId="77777777" w:rsidTr="006B16B5">
        <w:tc>
          <w:tcPr>
            <w:tcW w:w="3325" w:type="dxa"/>
            <w:tcBorders>
              <w:top w:val="single" w:sz="4" w:space="0" w:color="auto"/>
              <w:left w:val="single" w:sz="4" w:space="0" w:color="auto"/>
              <w:bottom w:val="single" w:sz="4" w:space="0" w:color="auto"/>
              <w:right w:val="single" w:sz="4" w:space="0" w:color="auto"/>
            </w:tcBorders>
            <w:hideMark/>
          </w:tcPr>
          <w:p w14:paraId="7F2948C1" w14:textId="77777777" w:rsidR="006B16B5" w:rsidRDefault="006B16B5" w:rsidP="00784FAC">
            <w:pPr>
              <w:pStyle w:val="TableBody"/>
              <w:ind w:left="144" w:hanging="144"/>
            </w:pPr>
            <w:r>
              <w:t>6</w:t>
            </w:r>
            <w:r w:rsidR="00B95603">
              <w:t xml:space="preserve">: </w:t>
            </w:r>
            <w:r>
              <w:t>Building Standard Size Tables</w:t>
            </w:r>
          </w:p>
        </w:tc>
        <w:tc>
          <w:tcPr>
            <w:tcW w:w="3060" w:type="dxa"/>
            <w:tcBorders>
              <w:top w:val="single" w:sz="4" w:space="0" w:color="auto"/>
              <w:left w:val="single" w:sz="4" w:space="0" w:color="auto"/>
              <w:bottom w:val="single" w:sz="4" w:space="0" w:color="auto"/>
              <w:right w:val="single" w:sz="4" w:space="0" w:color="auto"/>
            </w:tcBorders>
            <w:hideMark/>
          </w:tcPr>
          <w:p w14:paraId="6DD91344" w14:textId="77777777" w:rsidR="006B16B5" w:rsidRDefault="006B16B5" w:rsidP="00784FAC">
            <w:pPr>
              <w:pStyle w:val="TableBody"/>
            </w:pPr>
            <w:r>
              <w:t xml:space="preserve">Relative </w:t>
            </w:r>
            <w:r w:rsidR="00784FAC">
              <w:t>s</w:t>
            </w:r>
            <w:r>
              <w:t xml:space="preserve">ize </w:t>
            </w:r>
            <w:r w:rsidR="00784FAC">
              <w:t>t</w:t>
            </w:r>
            <w:r>
              <w:t>ables (log-normal calculations)</w:t>
            </w:r>
          </w:p>
        </w:tc>
        <w:tc>
          <w:tcPr>
            <w:tcW w:w="2965" w:type="dxa"/>
            <w:tcBorders>
              <w:top w:val="single" w:sz="4" w:space="0" w:color="auto"/>
              <w:left w:val="single" w:sz="4" w:space="0" w:color="auto"/>
              <w:bottom w:val="single" w:sz="4" w:space="0" w:color="auto"/>
              <w:right w:val="single" w:sz="4" w:space="0" w:color="auto"/>
            </w:tcBorders>
            <w:hideMark/>
          </w:tcPr>
          <w:p w14:paraId="3BC4FAFC" w14:textId="77777777" w:rsidR="006B16B5" w:rsidRDefault="00784FAC" w:rsidP="00784FAC">
            <w:pPr>
              <w:pStyle w:val="TableBody"/>
            </w:pPr>
            <w:r>
              <w:t xml:space="preserve">Same </w:t>
            </w:r>
            <w:r w:rsidR="006B16B5">
              <w:t>as E</w:t>
            </w:r>
          </w:p>
        </w:tc>
      </w:tr>
      <w:tr w:rsidR="006B16B5" w14:paraId="74816C44" w14:textId="77777777" w:rsidTr="006B16B5">
        <w:tc>
          <w:tcPr>
            <w:tcW w:w="3325" w:type="dxa"/>
            <w:tcBorders>
              <w:top w:val="single" w:sz="4" w:space="0" w:color="auto"/>
              <w:left w:val="single" w:sz="4" w:space="0" w:color="auto"/>
              <w:bottom w:val="single" w:sz="4" w:space="0" w:color="auto"/>
              <w:right w:val="single" w:sz="4" w:space="0" w:color="auto"/>
            </w:tcBorders>
            <w:hideMark/>
          </w:tcPr>
          <w:p w14:paraId="5E29D01A" w14:textId="77777777" w:rsidR="006B16B5" w:rsidRDefault="006B16B5" w:rsidP="00784FAC">
            <w:pPr>
              <w:pStyle w:val="TableBody"/>
              <w:ind w:left="144" w:hanging="144"/>
            </w:pPr>
            <w:r>
              <w:t>7</w:t>
            </w:r>
            <w:r w:rsidR="00B95603">
              <w:t>:</w:t>
            </w:r>
            <w:r>
              <w:t xml:space="preserve"> Reducing Estimation Bias</w:t>
            </w:r>
          </w:p>
        </w:tc>
        <w:tc>
          <w:tcPr>
            <w:tcW w:w="3060" w:type="dxa"/>
            <w:tcBorders>
              <w:top w:val="single" w:sz="4" w:space="0" w:color="auto"/>
              <w:left w:val="single" w:sz="4" w:space="0" w:color="auto"/>
              <w:bottom w:val="single" w:sz="4" w:space="0" w:color="auto"/>
              <w:right w:val="single" w:sz="4" w:space="0" w:color="auto"/>
            </w:tcBorders>
            <w:hideMark/>
          </w:tcPr>
          <w:p w14:paraId="05216EC2" w14:textId="77777777" w:rsidR="006B16B5" w:rsidRDefault="006B16B5" w:rsidP="006B16B5">
            <w:pPr>
              <w:pStyle w:val="TableBody"/>
            </w:pPr>
            <w:r>
              <w:t>Linear regression</w:t>
            </w:r>
          </w:p>
        </w:tc>
        <w:tc>
          <w:tcPr>
            <w:tcW w:w="2965" w:type="dxa"/>
            <w:tcBorders>
              <w:top w:val="single" w:sz="4" w:space="0" w:color="auto"/>
              <w:left w:val="single" w:sz="4" w:space="0" w:color="auto"/>
              <w:bottom w:val="single" w:sz="4" w:space="0" w:color="auto"/>
              <w:right w:val="single" w:sz="4" w:space="0" w:color="auto"/>
            </w:tcBorders>
            <w:hideMark/>
          </w:tcPr>
          <w:p w14:paraId="6EA2BEDF" w14:textId="77777777" w:rsidR="006B16B5" w:rsidRDefault="006B16B5" w:rsidP="00784FAC">
            <w:pPr>
              <w:pStyle w:val="TableBody"/>
            </w:pPr>
            <w:r>
              <w:t xml:space="preserve">Regression </w:t>
            </w:r>
            <w:r w:rsidR="00784FAC">
              <w:t xml:space="preserve">and </w:t>
            </w:r>
            <w:r>
              <w:t>correlation</w:t>
            </w:r>
          </w:p>
        </w:tc>
      </w:tr>
      <w:tr w:rsidR="006B16B5" w14:paraId="790A1156" w14:textId="77777777" w:rsidTr="006B16B5">
        <w:tc>
          <w:tcPr>
            <w:tcW w:w="3325" w:type="dxa"/>
            <w:tcBorders>
              <w:top w:val="single" w:sz="4" w:space="0" w:color="auto"/>
              <w:left w:val="single" w:sz="4" w:space="0" w:color="auto"/>
              <w:bottom w:val="single" w:sz="4" w:space="0" w:color="auto"/>
              <w:right w:val="single" w:sz="4" w:space="0" w:color="auto"/>
            </w:tcBorders>
            <w:hideMark/>
          </w:tcPr>
          <w:p w14:paraId="24236544" w14:textId="77777777" w:rsidR="006B16B5" w:rsidRDefault="006B16B5" w:rsidP="00784FAC">
            <w:pPr>
              <w:pStyle w:val="TableBody"/>
              <w:ind w:left="173" w:hanging="173"/>
            </w:pPr>
            <w:r>
              <w:t>8</w:t>
            </w:r>
            <w:r w:rsidR="00B95603">
              <w:t>:</w:t>
            </w:r>
            <w:r>
              <w:t xml:space="preserve"> Automating Estimation with Regression</w:t>
            </w:r>
          </w:p>
        </w:tc>
        <w:tc>
          <w:tcPr>
            <w:tcW w:w="3060" w:type="dxa"/>
            <w:tcBorders>
              <w:top w:val="single" w:sz="4" w:space="0" w:color="auto"/>
              <w:left w:val="single" w:sz="4" w:space="0" w:color="auto"/>
              <w:bottom w:val="single" w:sz="4" w:space="0" w:color="auto"/>
              <w:right w:val="single" w:sz="4" w:space="0" w:color="auto"/>
            </w:tcBorders>
            <w:hideMark/>
          </w:tcPr>
          <w:p w14:paraId="7CF09F37" w14:textId="77777777" w:rsidR="006B16B5" w:rsidRDefault="006B16B5" w:rsidP="00784FAC">
            <w:pPr>
              <w:pStyle w:val="TableBody"/>
            </w:pPr>
            <w:r>
              <w:t xml:space="preserve">Simpson’s </w:t>
            </w:r>
            <w:r w:rsidR="00784FAC">
              <w:t>r</w:t>
            </w:r>
            <w:r>
              <w:t>ule – normal distribution</w:t>
            </w:r>
          </w:p>
        </w:tc>
        <w:tc>
          <w:tcPr>
            <w:tcW w:w="2965" w:type="dxa"/>
            <w:tcBorders>
              <w:top w:val="single" w:sz="4" w:space="0" w:color="auto"/>
              <w:left w:val="single" w:sz="4" w:space="0" w:color="auto"/>
              <w:bottom w:val="single" w:sz="4" w:space="0" w:color="auto"/>
              <w:right w:val="single" w:sz="4" w:space="0" w:color="auto"/>
            </w:tcBorders>
            <w:hideMark/>
          </w:tcPr>
          <w:p w14:paraId="3619060E" w14:textId="77777777" w:rsidR="006B16B5" w:rsidRDefault="006B16B5" w:rsidP="006B16B5">
            <w:pPr>
              <w:pStyle w:val="TableBody"/>
            </w:pPr>
            <w:r>
              <w:t>PSP2.1 alternate process planning calculations</w:t>
            </w:r>
          </w:p>
        </w:tc>
      </w:tr>
    </w:tbl>
    <w:p w14:paraId="124810AC" w14:textId="77777777" w:rsidR="006B16B5" w:rsidRDefault="006B16B5" w:rsidP="006B16B5">
      <w:pPr>
        <w:pStyle w:val="Body"/>
      </w:pPr>
    </w:p>
    <w:p w14:paraId="71B456D8" w14:textId="77777777" w:rsidR="007A616B" w:rsidRDefault="007A616B" w:rsidP="007A616B">
      <w:pPr>
        <w:pStyle w:val="Heading1"/>
        <w:rPr>
          <w:snapToGrid w:val="0"/>
          <w:color w:val="000000"/>
          <w:kern w:val="22"/>
        </w:rPr>
      </w:pPr>
      <w:r>
        <w:br w:type="page"/>
      </w:r>
    </w:p>
    <w:p w14:paraId="2E749DCC" w14:textId="77777777" w:rsidR="005D795A" w:rsidRPr="008F0BE1" w:rsidRDefault="003B7B8E" w:rsidP="00C66677">
      <w:pPr>
        <w:pStyle w:val="ContactUs-Heading"/>
        <w:keepLines/>
      </w:pPr>
      <w:r>
        <w:lastRenderedPageBreak/>
        <w:t>Document Markings</w:t>
      </w:r>
    </w:p>
    <w:p w14:paraId="4AD6625E" w14:textId="13AF83E6" w:rsidR="003B7B8E" w:rsidRPr="003B7B8E" w:rsidRDefault="003B7B8E" w:rsidP="003B7B8E">
      <w:pPr>
        <w:pStyle w:val="DistributionStatement"/>
        <w:rPr>
          <w:rFonts w:cs="Arial"/>
          <w:snapToGrid w:val="0"/>
        </w:rPr>
      </w:pPr>
      <w:r w:rsidRPr="003B7B8E">
        <w:rPr>
          <w:rFonts w:cs="Arial"/>
          <w:snapToGrid w:val="0"/>
        </w:rPr>
        <w:t>Copyright 20</w:t>
      </w:r>
      <w:r w:rsidR="002805F0">
        <w:rPr>
          <w:rFonts w:cs="Arial"/>
          <w:snapToGrid w:val="0"/>
        </w:rPr>
        <w:t>20</w:t>
      </w:r>
      <w:r w:rsidRPr="003B7B8E">
        <w:rPr>
          <w:rFonts w:cs="Arial"/>
          <w:snapToGrid w:val="0"/>
        </w:rPr>
        <w:t xml:space="preserve"> Carnegie Mellon University.</w:t>
      </w:r>
      <w:r w:rsidR="00CF1C22">
        <w:rPr>
          <w:rFonts w:cs="Arial"/>
          <w:snapToGrid w:val="0"/>
        </w:rPr>
        <w:t xml:space="preserve"> </w:t>
      </w:r>
      <w:r w:rsidRPr="003B7B8E">
        <w:rPr>
          <w:rFonts w:cs="Arial"/>
          <w:snapToGrid w:val="0"/>
        </w:rPr>
        <w:t>All rights reserved.</w:t>
      </w:r>
      <w:r w:rsidRPr="003B7B8E">
        <w:rPr>
          <w:rFonts w:cs="Arial"/>
          <w:snapToGrid w:val="0"/>
        </w:rPr>
        <w:br/>
      </w:r>
      <w:r w:rsidRPr="003B7B8E">
        <w:rPr>
          <w:rFonts w:cs="Arial"/>
          <w:snapToGrid w:val="0"/>
        </w:rPr>
        <w:br/>
        <w:t>This material is based upon work funded and supported by the Department of Defense under Contract No. FA8721-05-C-0003 with Carnegie Mellon University for the operation of the Software Engineering Institute, a federally funded research and development center.</w:t>
      </w:r>
      <w:r w:rsidRPr="003B7B8E">
        <w:rPr>
          <w:rFonts w:cs="Arial"/>
          <w:snapToGrid w:val="0"/>
        </w:rPr>
        <w:br/>
      </w:r>
      <w:r w:rsidRPr="003B7B8E">
        <w:rPr>
          <w:rFonts w:cs="Arial"/>
          <w:snapToGrid w:val="0"/>
        </w:rPr>
        <w:br/>
        <w:t>Any opinions, findings and conclusions or recommendations expressed in this material are those of the author(s) and do not necessarily reflect the views of the United States Department of Defense.</w:t>
      </w:r>
      <w:r w:rsidRPr="003B7B8E">
        <w:rPr>
          <w:rFonts w:cs="Arial"/>
          <w:snapToGrid w:val="0"/>
        </w:rPr>
        <w:br/>
      </w:r>
      <w:r w:rsidRPr="003B7B8E">
        <w:rPr>
          <w:rFonts w:cs="Arial"/>
          <w:snapToGrid w:val="0"/>
        </w:rPr>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3B7B8E">
        <w:rPr>
          <w:rFonts w:cs="Arial"/>
          <w:snapToGrid w:val="0"/>
        </w:rPr>
        <w:br/>
      </w:r>
      <w:r w:rsidRPr="003B7B8E">
        <w:rPr>
          <w:rFonts w:cs="Arial"/>
          <w:snapToGrid w:val="0"/>
        </w:rPr>
        <w:br/>
        <w:t>[Distribution Statement A] This material has been approved for public release and unlimited distribution.</w:t>
      </w:r>
      <w:r w:rsidR="00CF1C22">
        <w:rPr>
          <w:rFonts w:cs="Arial"/>
          <w:snapToGrid w:val="0"/>
        </w:rPr>
        <w:t xml:space="preserve"> </w:t>
      </w:r>
      <w:r w:rsidRPr="003B7B8E">
        <w:rPr>
          <w:rFonts w:cs="Arial"/>
          <w:snapToGrid w:val="0"/>
        </w:rPr>
        <w:t>The United States Government has Unlimited Rights in this material as defined by DFARS 252.227-7013.</w:t>
      </w:r>
    </w:p>
    <w:p w14:paraId="1D888006" w14:textId="77777777" w:rsidR="003B7B8E" w:rsidRPr="003B7B8E" w:rsidRDefault="003B7B8E" w:rsidP="003B7B8E">
      <w:pPr>
        <w:pStyle w:val="DistributionStatement"/>
        <w:rPr>
          <w:rFonts w:cs="Arial"/>
          <w:snapToGrid w:val="0"/>
        </w:rPr>
      </w:pPr>
      <w:r w:rsidRPr="003B7B8E">
        <w:rPr>
          <w:rFonts w:cs="Arial"/>
          <w:snapToGrid w:val="0"/>
        </w:rPr>
        <w:t xml:space="preserve">The text and illustrations in this material are licensed by Carnegie Mellon University under a </w:t>
      </w:r>
      <w:hyperlink r:id="rId7" w:history="1">
        <w:r w:rsidRPr="003B7B8E">
          <w:rPr>
            <w:rStyle w:val="Hyperlink"/>
            <w:rFonts w:cs="Arial"/>
            <w:snapToGrid w:val="0"/>
          </w:rPr>
          <w:t>Creative Commons Attribution 4.0 International License</w:t>
        </w:r>
      </w:hyperlink>
      <w:r w:rsidRPr="003B7B8E">
        <w:rPr>
          <w:rFonts w:cs="Arial"/>
          <w:snapToGrid w:val="0"/>
        </w:rPr>
        <w:t xml:space="preserve">. </w:t>
      </w:r>
    </w:p>
    <w:p w14:paraId="18A431C9" w14:textId="77777777" w:rsidR="00BD589C" w:rsidRPr="003B7B8E" w:rsidRDefault="003B7B8E" w:rsidP="003B7B8E">
      <w:pPr>
        <w:pStyle w:val="DistributionStatement"/>
        <w:rPr>
          <w:rFonts w:cs="Arial"/>
          <w:snapToGrid w:val="0"/>
        </w:rPr>
      </w:pPr>
      <w:r w:rsidRPr="003B7B8E">
        <w:rPr>
          <w:rFonts w:cs="Arial"/>
          <w:snapToGrid w:val="0"/>
        </w:rPr>
        <w:t>The Creative Commons license does not extend to logos, trade marks, or service marks of Carnegie Mellon University.</w:t>
      </w:r>
    </w:p>
    <w:sectPr w:rsidR="00BD589C" w:rsidRPr="003B7B8E" w:rsidSect="0088101F">
      <w:headerReference w:type="default" r:id="rId8"/>
      <w:footerReference w:type="even" r:id="rId9"/>
      <w:footerReference w:type="default" r:id="rId10"/>
      <w:headerReference w:type="first" r:id="rId11"/>
      <w:footerReference w:type="first" r:id="rId12"/>
      <w:pgSz w:w="12240" w:h="15840" w:code="1"/>
      <w:pgMar w:top="2160" w:right="1800" w:bottom="1440" w:left="1800" w:header="720" w:footer="720"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E9EF4F" w14:textId="77777777" w:rsidR="003B7B8E" w:rsidRDefault="003B7B8E">
      <w:r>
        <w:separator/>
      </w:r>
    </w:p>
    <w:p w14:paraId="168E942D" w14:textId="77777777" w:rsidR="003B7B8E" w:rsidRDefault="003B7B8E"/>
  </w:endnote>
  <w:endnote w:type="continuationSeparator" w:id="0">
    <w:p w14:paraId="39DC89F4" w14:textId="77777777" w:rsidR="003B7B8E" w:rsidRDefault="003B7B8E">
      <w:r>
        <w:continuationSeparator/>
      </w:r>
    </w:p>
    <w:p w14:paraId="5CA52A62" w14:textId="77777777" w:rsidR="003B7B8E" w:rsidRDefault="003B7B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715A07" w14:textId="77777777" w:rsidR="00C97B3D" w:rsidRPr="007E786A" w:rsidRDefault="00C0509B" w:rsidP="007E786A">
    <w:pPr>
      <w:pStyle w:val="Body"/>
      <w:rPr>
        <w:rFonts w:ascii="Arial" w:hAnsi="Arial" w:cs="Arial"/>
      </w:rPr>
    </w:pPr>
    <w:r w:rsidRPr="0019389B">
      <w:rPr>
        <w:rStyle w:val="PageNumber"/>
        <w:noProof/>
      </w:rPr>
      <w:t>Software Engineering Institute</w:t>
    </w:r>
    <w:r>
      <w:t xml:space="preserve"> </w:t>
    </w:r>
    <w:r w:rsidRPr="004329DB">
      <w:rPr>
        <w:rStyle w:val="PageNumber"/>
      </w:rPr>
      <w:t>|</w:t>
    </w:r>
    <w:r w:rsidR="0073032C">
      <w:rPr>
        <w:rStyle w:val="PageNumber"/>
      </w:rPr>
      <w:t xml:space="preserve"> Carnegie mellon University | </w:t>
    </w:r>
    <w:r w:rsidRPr="007E786A">
      <w:rPr>
        <w:rStyle w:val="PageNumber"/>
        <w:rFonts w:cs="Arial"/>
      </w:rPr>
      <w:fldChar w:fldCharType="begin"/>
    </w:r>
    <w:r w:rsidRPr="007E786A">
      <w:rPr>
        <w:rStyle w:val="PageNumber"/>
        <w:rFonts w:cs="Arial"/>
      </w:rPr>
      <w:instrText xml:space="preserve"> PAGE </w:instrText>
    </w:r>
    <w:r w:rsidRPr="007E786A">
      <w:rPr>
        <w:rStyle w:val="PageNumber"/>
        <w:rFonts w:cs="Arial"/>
      </w:rPr>
      <w:fldChar w:fldCharType="separate"/>
    </w:r>
    <w:r w:rsidR="00A40053">
      <w:rPr>
        <w:rStyle w:val="PageNumber"/>
        <w:rFonts w:cs="Arial"/>
        <w:noProof/>
      </w:rPr>
      <w:t>2</w:t>
    </w:r>
    <w:r w:rsidRPr="007E786A">
      <w:rPr>
        <w:rStyle w:val="PageNumbe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EC90C0" w14:textId="77777777" w:rsidR="00687FE0" w:rsidRPr="00687FE0" w:rsidRDefault="00687FE0" w:rsidP="00FD5441">
    <w:pPr>
      <w:pStyle w:val="Body"/>
      <w:tabs>
        <w:tab w:val="clear" w:pos="216"/>
        <w:tab w:val="right" w:pos="864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A12788">
      <w:rPr>
        <w:rStyle w:val="PageNumber"/>
        <w:rFonts w:cs="Arial"/>
        <w:noProof/>
      </w:rPr>
      <w:t>3</w:t>
    </w:r>
    <w:r w:rsidRPr="00687FE0">
      <w:rPr>
        <w:rStyle w:val="PageNumber"/>
        <w:rFonts w:cs="Arial"/>
      </w:rPr>
      <w:fldChar w:fldCharType="end"/>
    </w:r>
    <w:r w:rsidRPr="00687FE0">
      <w:rPr>
        <w:rStyle w:val="PageNumber"/>
      </w:rPr>
      <w:t xml:space="preserve"> </w:t>
    </w:r>
  </w:p>
  <w:p w14:paraId="6D7A18B9" w14:textId="77777777" w:rsidR="00C97B3D" w:rsidRPr="008F0BE1" w:rsidRDefault="00687FE0" w:rsidP="00687FE0">
    <w:pPr>
      <w:pStyle w:val="TitlePage-DistributionStatement"/>
      <w:spacing w:before="0"/>
      <w:rPr>
        <w:rStyle w:val="PageNumber"/>
        <w:b w:val="0"/>
        <w:caps w:val="0"/>
        <w:color w:val="auto"/>
      </w:rPr>
    </w:pPr>
    <w:r w:rsidRPr="008F0BE1">
      <w:rPr>
        <w:b w:val="0"/>
        <w:sz w:val="15"/>
        <w:szCs w:val="15"/>
        <w:lang w:val="en-US"/>
      </w:rPr>
      <w:t>Distribution Statement A: Approved fo</w:t>
    </w:r>
    <w:r w:rsidR="003C6EEE" w:rsidRPr="008F0BE1">
      <w:rPr>
        <w:b w:val="0"/>
        <w:sz w:val="15"/>
        <w:szCs w:val="15"/>
        <w:lang w:val="en-US"/>
      </w:rPr>
      <w:t>r Public Release; Distribution I</w:t>
    </w:r>
    <w:r w:rsidRPr="008F0BE1">
      <w:rPr>
        <w:b w:val="0"/>
        <w:sz w:val="15"/>
        <w:szCs w:val="15"/>
        <w:lang w:val="en-US"/>
      </w:rPr>
      <w:t>s Unlimited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AFF1A" w14:textId="77777777" w:rsidR="003C6EEE" w:rsidRPr="00687FE0" w:rsidRDefault="003C6EEE" w:rsidP="003C6EEE">
    <w:pPr>
      <w:pStyle w:val="Body"/>
      <w:tabs>
        <w:tab w:val="clear" w:pos="216"/>
        <w:tab w:val="left" w:pos="765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Carnegie Mellon University</w:t>
    </w:r>
    <w:r w:rsidRPr="00687FE0">
      <w:rPr>
        <w:rStyle w:val="PageNumber"/>
      </w:rPr>
      <w:tab/>
    </w:r>
    <w:r w:rsidRPr="00F0026B">
      <w:rPr>
        <w:rStyle w:val="PageNumber"/>
        <w:caps w:val="0"/>
        <w:color w:val="808080" w:themeColor="background1" w:themeShade="80"/>
        <w:sz w:val="12"/>
      </w:rPr>
      <w:t>REV-03.18.2016.0</w:t>
    </w:r>
  </w:p>
  <w:p w14:paraId="3B79540C" w14:textId="77777777" w:rsidR="00687FE0" w:rsidRPr="003C6EEE" w:rsidRDefault="003C6EEE" w:rsidP="003C6EEE">
    <w:pPr>
      <w:pStyle w:val="Body"/>
      <w:tabs>
        <w:tab w:val="clear" w:pos="216"/>
        <w:tab w:val="right" w:pos="8730"/>
      </w:tabs>
      <w:spacing w:before="0" w:after="0" w:line="240" w:lineRule="atLeast"/>
      <w:ind w:right="-270"/>
      <w:rPr>
        <w:rStyle w:val="PageNumber"/>
        <w:caps w:val="0"/>
        <w:color w:val="808080" w:themeColor="background1" w:themeShade="80"/>
        <w:sz w:val="12"/>
      </w:rPr>
    </w:pPr>
    <w:r w:rsidRPr="00F0026B">
      <w:rPr>
        <w:rStyle w:val="PageNumber"/>
        <w:caps w:val="0"/>
      </w:rPr>
      <w:t>Distribution Statement A: Approved for</w:t>
    </w:r>
    <w:r>
      <w:rPr>
        <w:rStyle w:val="PageNumber"/>
        <w:caps w:val="0"/>
      </w:rPr>
      <w:t xml:space="preserve"> Public Release; Distribution Is</w:t>
    </w:r>
    <w:r w:rsidRPr="00F0026B">
      <w:rPr>
        <w:rStyle w:val="PageNumber"/>
        <w:caps w:val="0"/>
      </w:rPr>
      <w:t xml:space="preserve"> Unlimited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352A25" w14:textId="77777777" w:rsidR="003B7B8E" w:rsidRPr="00C97B3D" w:rsidRDefault="003B7B8E" w:rsidP="00C97B3D">
      <w:pPr>
        <w:pStyle w:val="Footer"/>
        <w:rPr>
          <w:szCs w:val="22"/>
        </w:rPr>
      </w:pPr>
      <w:r>
        <w:rPr>
          <w:szCs w:val="22"/>
        </w:rPr>
        <w:t>____________________________________________________________________________</w:t>
      </w:r>
    </w:p>
  </w:footnote>
  <w:footnote w:type="continuationSeparator" w:id="0">
    <w:p w14:paraId="3BFC27FF" w14:textId="77777777" w:rsidR="003B7B8E" w:rsidRDefault="003B7B8E">
      <w:r>
        <w:continuationSeparator/>
      </w:r>
    </w:p>
    <w:p w14:paraId="53973CE6" w14:textId="77777777" w:rsidR="003B7B8E" w:rsidRDefault="003B7B8E"/>
  </w:footnote>
  <w:footnote w:type="continuationNotice" w:id="1">
    <w:p w14:paraId="0FBB2D97" w14:textId="77777777" w:rsidR="003B7B8E" w:rsidRDefault="003B7B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A582E3" w14:textId="77777777" w:rsidR="00C97B3D" w:rsidRDefault="00C97B3D" w:rsidP="009357CA">
    <w:pPr>
      <w:pStyle w:val="Body"/>
      <w:ind w:left="-324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E3B7C" w14:textId="77777777" w:rsidR="00C97B3D" w:rsidRPr="009A3EA3" w:rsidRDefault="005A2288" w:rsidP="00A40053">
    <w:pPr>
      <w:pStyle w:val="LogoPlacement-SEI"/>
      <w:widowControl w:val="0"/>
      <w:tabs>
        <w:tab w:val="left" w:pos="3341"/>
        <w:tab w:val="center" w:pos="3744"/>
      </w:tabs>
      <w:ind w:left="-43"/>
      <w:rPr>
        <w:sz w:val="16"/>
        <w:szCs w:val="16"/>
      </w:rPr>
    </w:pPr>
    <w:r>
      <w:rPr>
        <w:noProof/>
        <w:sz w:val="16"/>
        <w:szCs w:val="16"/>
      </w:rPr>
      <w:drawing>
        <wp:inline distT="0" distB="0" distL="0" distR="0" wp14:anchorId="4FDCA880" wp14:editId="5F39132F">
          <wp:extent cx="2286000" cy="384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ftware_Engineering_Institute_Unitmark_Red_and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3840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233BE12"/>
    <w:multiLevelType w:val="hybridMultilevel"/>
    <w:tmpl w:val="3A6DC5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765794"/>
    <w:multiLevelType w:val="hybridMultilevel"/>
    <w:tmpl w:val="44D33B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1A429DCE"/>
    <w:lvl w:ilvl="0">
      <w:start w:val="1"/>
      <w:numFmt w:val="decimal"/>
      <w:lvlText w:val="%1."/>
      <w:lvlJc w:val="left"/>
      <w:pPr>
        <w:tabs>
          <w:tab w:val="num" w:pos="1800"/>
        </w:tabs>
        <w:ind w:left="1800" w:hanging="360"/>
      </w:pPr>
    </w:lvl>
  </w:abstractNum>
  <w:abstractNum w:abstractNumId="3" w15:restartNumberingAfterBreak="0">
    <w:nsid w:val="FFFFFF7D"/>
    <w:multiLevelType w:val="singleLevel"/>
    <w:tmpl w:val="6AAA7DB6"/>
    <w:lvl w:ilvl="0">
      <w:start w:val="1"/>
      <w:numFmt w:val="decimal"/>
      <w:lvlText w:val="%1."/>
      <w:lvlJc w:val="left"/>
      <w:pPr>
        <w:tabs>
          <w:tab w:val="num" w:pos="1440"/>
        </w:tabs>
        <w:ind w:left="1440" w:hanging="360"/>
      </w:pPr>
    </w:lvl>
  </w:abstractNum>
  <w:abstractNum w:abstractNumId="4" w15:restartNumberingAfterBreak="0">
    <w:nsid w:val="FFFFFF7E"/>
    <w:multiLevelType w:val="singleLevel"/>
    <w:tmpl w:val="81B0D45C"/>
    <w:lvl w:ilvl="0">
      <w:start w:val="1"/>
      <w:numFmt w:val="decimal"/>
      <w:lvlText w:val="%1."/>
      <w:lvlJc w:val="left"/>
      <w:pPr>
        <w:tabs>
          <w:tab w:val="num" w:pos="1080"/>
        </w:tabs>
        <w:ind w:left="1080" w:hanging="360"/>
      </w:pPr>
    </w:lvl>
  </w:abstractNum>
  <w:abstractNum w:abstractNumId="5" w15:restartNumberingAfterBreak="0">
    <w:nsid w:val="FFFFFF7F"/>
    <w:multiLevelType w:val="singleLevel"/>
    <w:tmpl w:val="9EF80120"/>
    <w:lvl w:ilvl="0">
      <w:start w:val="1"/>
      <w:numFmt w:val="decimal"/>
      <w:lvlText w:val="%1."/>
      <w:lvlJc w:val="left"/>
      <w:pPr>
        <w:tabs>
          <w:tab w:val="num" w:pos="720"/>
        </w:tabs>
        <w:ind w:left="720" w:hanging="360"/>
      </w:pPr>
    </w:lvl>
  </w:abstractNum>
  <w:abstractNum w:abstractNumId="6" w15:restartNumberingAfterBreak="0">
    <w:nsid w:val="FFFFFF80"/>
    <w:multiLevelType w:val="singleLevel"/>
    <w:tmpl w:val="10247766"/>
    <w:lvl w:ilvl="0">
      <w:start w:val="1"/>
      <w:numFmt w:val="bullet"/>
      <w:lvlText w:val=""/>
      <w:lvlJc w:val="left"/>
      <w:pPr>
        <w:tabs>
          <w:tab w:val="num" w:pos="1800"/>
        </w:tabs>
        <w:ind w:left="1800" w:hanging="360"/>
      </w:pPr>
      <w:rPr>
        <w:rFonts w:ascii="Symbol" w:hAnsi="Symbol" w:hint="default"/>
      </w:rPr>
    </w:lvl>
  </w:abstractNum>
  <w:abstractNum w:abstractNumId="7" w15:restartNumberingAfterBreak="0">
    <w:nsid w:val="FFFFFF81"/>
    <w:multiLevelType w:val="singleLevel"/>
    <w:tmpl w:val="F5AA0F0E"/>
    <w:lvl w:ilvl="0">
      <w:start w:val="1"/>
      <w:numFmt w:val="bullet"/>
      <w:lvlText w:val=""/>
      <w:lvlJc w:val="left"/>
      <w:pPr>
        <w:tabs>
          <w:tab w:val="num" w:pos="1440"/>
        </w:tabs>
        <w:ind w:left="1440" w:hanging="360"/>
      </w:pPr>
      <w:rPr>
        <w:rFonts w:ascii="Symbol" w:hAnsi="Symbol" w:hint="default"/>
      </w:rPr>
    </w:lvl>
  </w:abstractNum>
  <w:abstractNum w:abstractNumId="8" w15:restartNumberingAfterBreak="0">
    <w:nsid w:val="FFFFFF82"/>
    <w:multiLevelType w:val="singleLevel"/>
    <w:tmpl w:val="DAA6BD5C"/>
    <w:lvl w:ilvl="0">
      <w:start w:val="1"/>
      <w:numFmt w:val="bullet"/>
      <w:lvlText w:val=""/>
      <w:lvlJc w:val="left"/>
      <w:pPr>
        <w:tabs>
          <w:tab w:val="num" w:pos="1080"/>
        </w:tabs>
        <w:ind w:left="1080" w:hanging="360"/>
      </w:pPr>
      <w:rPr>
        <w:rFonts w:ascii="Symbol" w:hAnsi="Symbol" w:hint="default"/>
      </w:rPr>
    </w:lvl>
  </w:abstractNum>
  <w:abstractNum w:abstractNumId="9" w15:restartNumberingAfterBreak="0">
    <w:nsid w:val="FFFFFF83"/>
    <w:multiLevelType w:val="singleLevel"/>
    <w:tmpl w:val="26D28B62"/>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FFFFFF88"/>
    <w:multiLevelType w:val="singleLevel"/>
    <w:tmpl w:val="FBDE3410"/>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28B4D490"/>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915CC8"/>
    <w:multiLevelType w:val="singleLevel"/>
    <w:tmpl w:val="0A5CBBAA"/>
    <w:lvl w:ilvl="0">
      <w:start w:val="1"/>
      <w:numFmt w:val="bullet"/>
      <w:lvlText w:val=""/>
      <w:lvlJc w:val="left"/>
      <w:pPr>
        <w:tabs>
          <w:tab w:val="num" w:pos="360"/>
        </w:tabs>
        <w:ind w:left="360" w:hanging="360"/>
      </w:pPr>
      <w:rPr>
        <w:rFonts w:ascii="Symbol" w:hAnsi="Symbol" w:hint="default"/>
        <w:sz w:val="16"/>
        <w:szCs w:val="16"/>
      </w:rPr>
    </w:lvl>
  </w:abstractNum>
  <w:abstractNum w:abstractNumId="13" w15:restartNumberingAfterBreak="0">
    <w:nsid w:val="070329EF"/>
    <w:multiLevelType w:val="hybridMultilevel"/>
    <w:tmpl w:val="DB0CDFB4"/>
    <w:lvl w:ilvl="0" w:tplc="09E054E4">
      <w:start w:val="1"/>
      <w:numFmt w:val="lowerLetter"/>
      <w:pStyle w:val="ListNumbered2"/>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4" w15:restartNumberingAfterBreak="0">
    <w:nsid w:val="14703B60"/>
    <w:multiLevelType w:val="multilevel"/>
    <w:tmpl w:val="E8EC4F64"/>
    <w:lvl w:ilvl="0">
      <w:start w:val="1"/>
      <w:numFmt w:val="decimal"/>
      <w:lvlRestart w:val="0"/>
      <w:lvlText w:val="%1."/>
      <w:legacy w:legacy="1" w:legacySpace="0" w:legacyIndent="432"/>
      <w:lvlJc w:val="left"/>
      <w:pPr>
        <w:ind w:left="432" w:hanging="432"/>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7294253"/>
    <w:multiLevelType w:val="singleLevel"/>
    <w:tmpl w:val="3014BBD6"/>
    <w:lvl w:ilvl="0">
      <w:start w:val="1"/>
      <w:numFmt w:val="decimal"/>
      <w:lvlText w:val="%1."/>
      <w:legacy w:legacy="1" w:legacySpace="0" w:legacyIndent="432"/>
      <w:lvlJc w:val="left"/>
      <w:pPr>
        <w:ind w:left="432" w:hanging="432"/>
      </w:pPr>
    </w:lvl>
  </w:abstractNum>
  <w:abstractNum w:abstractNumId="16" w15:restartNumberingAfterBreak="0">
    <w:nsid w:val="17A53D75"/>
    <w:multiLevelType w:val="hybridMultilevel"/>
    <w:tmpl w:val="8DCA16C2"/>
    <w:lvl w:ilvl="0" w:tplc="67D82C7A">
      <w:start w:val="1"/>
      <w:numFmt w:val="bullet"/>
      <w:pStyle w:val="ListBulleted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1169ED"/>
    <w:multiLevelType w:val="hybridMultilevel"/>
    <w:tmpl w:val="0694CB40"/>
    <w:lvl w:ilvl="0" w:tplc="93665850">
      <w:start w:val="1"/>
      <w:numFmt w:val="bullet"/>
      <w:pStyle w:val="ListBulleted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EF385F"/>
    <w:multiLevelType w:val="singleLevel"/>
    <w:tmpl w:val="F52C5F76"/>
    <w:lvl w:ilvl="0">
      <w:start w:val="1"/>
      <w:numFmt w:val="decimal"/>
      <w:lvlRestart w:val="0"/>
      <w:lvlText w:val="%1."/>
      <w:legacy w:legacy="1" w:legacySpace="0" w:legacyIndent="432"/>
      <w:lvlJc w:val="left"/>
      <w:pPr>
        <w:ind w:left="432" w:hanging="432"/>
      </w:pPr>
    </w:lvl>
  </w:abstractNum>
  <w:abstractNum w:abstractNumId="19" w15:restartNumberingAfterBreak="0">
    <w:nsid w:val="468178AF"/>
    <w:multiLevelType w:val="hybridMultilevel"/>
    <w:tmpl w:val="40567034"/>
    <w:lvl w:ilvl="0" w:tplc="CCE621CA">
      <w:start w:val="1"/>
      <w:numFmt w:val="bullet"/>
      <w:lvlText w:val=""/>
      <w:lvlJc w:val="left"/>
      <w:pPr>
        <w:tabs>
          <w:tab w:val="num" w:pos="360"/>
        </w:tabs>
        <w:ind w:left="360" w:hanging="360"/>
      </w:pPr>
      <w:rPr>
        <w:rFonts w:ascii="Symbol" w:hAnsi="Symbol" w:hint="default"/>
        <w:color w:val="000000"/>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9FD2641"/>
    <w:multiLevelType w:val="hybridMultilevel"/>
    <w:tmpl w:val="839C5E4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A96D34"/>
    <w:multiLevelType w:val="singleLevel"/>
    <w:tmpl w:val="0409000F"/>
    <w:lvl w:ilvl="0">
      <w:start w:val="1"/>
      <w:numFmt w:val="decimal"/>
      <w:lvlText w:val="%1."/>
      <w:legacy w:legacy="1" w:legacySpace="0" w:legacyIndent="432"/>
      <w:lvlJc w:val="left"/>
      <w:pPr>
        <w:ind w:left="432" w:hanging="432"/>
      </w:pPr>
    </w:lvl>
  </w:abstractNum>
  <w:abstractNum w:abstractNumId="22" w15:restartNumberingAfterBreak="0">
    <w:nsid w:val="5A844386"/>
    <w:multiLevelType w:val="hybridMultilevel"/>
    <w:tmpl w:val="6DBA13DC"/>
    <w:lvl w:ilvl="0" w:tplc="CA02677E">
      <w:start w:val="1"/>
      <w:numFmt w:val="decimal"/>
      <w:pStyle w:val="Lis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926986"/>
    <w:multiLevelType w:val="hybridMultilevel"/>
    <w:tmpl w:val="E8EC4F64"/>
    <w:lvl w:ilvl="0" w:tplc="A78C34CE">
      <w:start w:val="1"/>
      <w:numFmt w:val="decimal"/>
      <w:lvlRestart w:val="0"/>
      <w:lvlText w:val="%1."/>
      <w:legacy w:legacy="1" w:legacySpace="0" w:legacyIndent="432"/>
      <w:lvlJc w:val="left"/>
      <w:pPr>
        <w:ind w:left="432" w:hanging="432"/>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ACA4C97"/>
    <w:multiLevelType w:val="multilevel"/>
    <w:tmpl w:val="2242B7B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5E2570B4"/>
    <w:multiLevelType w:val="multilevel"/>
    <w:tmpl w:val="F7B47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1350A22"/>
    <w:multiLevelType w:val="singleLevel"/>
    <w:tmpl w:val="3014BBD6"/>
    <w:lvl w:ilvl="0">
      <w:start w:val="1"/>
      <w:numFmt w:val="decimal"/>
      <w:lvlText w:val="%1."/>
      <w:legacy w:legacy="1" w:legacySpace="0" w:legacyIndent="432"/>
      <w:lvlJc w:val="left"/>
      <w:pPr>
        <w:ind w:left="432" w:hanging="432"/>
      </w:pPr>
    </w:lvl>
  </w:abstractNum>
  <w:abstractNum w:abstractNumId="27" w15:restartNumberingAfterBreak="0">
    <w:nsid w:val="62F10239"/>
    <w:multiLevelType w:val="singleLevel"/>
    <w:tmpl w:val="C3EA693E"/>
    <w:lvl w:ilvl="0">
      <w:start w:val="1"/>
      <w:numFmt w:val="bullet"/>
      <w:lvlText w:val=""/>
      <w:lvlJc w:val="left"/>
      <w:pPr>
        <w:tabs>
          <w:tab w:val="num" w:pos="792"/>
        </w:tabs>
        <w:ind w:left="792" w:hanging="360"/>
      </w:pPr>
      <w:rPr>
        <w:rFonts w:ascii="Symbol" w:hAnsi="Symbol" w:hint="default"/>
        <w:sz w:val="16"/>
        <w:szCs w:val="16"/>
      </w:rPr>
    </w:lvl>
  </w:abstractNum>
  <w:abstractNum w:abstractNumId="28" w15:restartNumberingAfterBreak="0">
    <w:nsid w:val="67E9FB76"/>
    <w:multiLevelType w:val="hybridMultilevel"/>
    <w:tmpl w:val="C617164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EA59FF0"/>
    <w:multiLevelType w:val="hybridMultilevel"/>
    <w:tmpl w:val="AFFB4EB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EB27D3E"/>
    <w:multiLevelType w:val="singleLevel"/>
    <w:tmpl w:val="64D4AB14"/>
    <w:lvl w:ilvl="0">
      <w:start w:val="1"/>
      <w:numFmt w:val="lowerLetter"/>
      <w:lvlText w:val="%1."/>
      <w:legacy w:legacy="1" w:legacySpace="0" w:legacyIndent="432"/>
      <w:lvlJc w:val="left"/>
      <w:pPr>
        <w:ind w:left="864" w:hanging="432"/>
      </w:pPr>
    </w:lvl>
  </w:abstractNum>
  <w:abstractNum w:abstractNumId="31" w15:restartNumberingAfterBreak="0">
    <w:nsid w:val="78F94985"/>
    <w:multiLevelType w:val="hybridMultilevel"/>
    <w:tmpl w:val="62DAC9AC"/>
    <w:lvl w:ilvl="0" w:tplc="3E86E698">
      <w:start w:val="1"/>
      <w:numFmt w:val="bullet"/>
      <w:lvlText w:val=""/>
      <w:lvlJc w:val="left"/>
      <w:pPr>
        <w:tabs>
          <w:tab w:val="num" w:pos="1224"/>
        </w:tabs>
        <w:ind w:left="1224" w:hanging="360"/>
      </w:pPr>
      <w:rPr>
        <w:rFonts w:ascii="Symbol" w:hAnsi="Symbol" w:hint="default"/>
        <w:sz w:val="16"/>
        <w:szCs w:val="16"/>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2" w15:restartNumberingAfterBreak="0">
    <w:nsid w:val="79144E34"/>
    <w:multiLevelType w:val="singleLevel"/>
    <w:tmpl w:val="A78C34CE"/>
    <w:lvl w:ilvl="0">
      <w:start w:val="1"/>
      <w:numFmt w:val="decimal"/>
      <w:lvlRestart w:val="0"/>
      <w:lvlText w:val="%1."/>
      <w:legacy w:legacy="1" w:legacySpace="0" w:legacyIndent="432"/>
      <w:lvlJc w:val="left"/>
      <w:pPr>
        <w:ind w:left="864" w:hanging="432"/>
      </w:pPr>
    </w:lvl>
  </w:abstractNum>
  <w:abstractNum w:abstractNumId="33" w15:restartNumberingAfterBreak="0">
    <w:nsid w:val="7B926FB7"/>
    <w:multiLevelType w:val="hybridMultilevel"/>
    <w:tmpl w:val="F1969E04"/>
    <w:lvl w:ilvl="0" w:tplc="CA20C80C">
      <w:start w:val="1"/>
      <w:numFmt w:val="bullet"/>
      <w:pStyle w:val="TableBody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2"/>
  </w:num>
  <w:num w:numId="3">
    <w:abstractNumId w:val="27"/>
  </w:num>
  <w:num w:numId="4">
    <w:abstractNumId w:val="18"/>
  </w:num>
  <w:num w:numId="5">
    <w:abstractNumId w:val="26"/>
  </w:num>
  <w:num w:numId="6">
    <w:abstractNumId w:val="15"/>
  </w:num>
  <w:num w:numId="7">
    <w:abstractNumId w:val="30"/>
  </w:num>
  <w:num w:numId="8">
    <w:abstractNumId w:val="18"/>
    <w:lvlOverride w:ilvl="0">
      <w:startOverride w:val="1"/>
    </w:lvlOverride>
  </w:num>
  <w:num w:numId="9">
    <w:abstractNumId w:val="18"/>
    <w:lvlOverride w:ilvl="0">
      <w:startOverride w:val="1"/>
    </w:lvlOverride>
  </w:num>
  <w:num w:numId="10">
    <w:abstractNumId w:val="32"/>
    <w:lvlOverride w:ilvl="0">
      <w:startOverride w:val="1"/>
    </w:lvlOverride>
  </w:num>
  <w:num w:numId="11">
    <w:abstractNumId w:val="11"/>
  </w:num>
  <w:num w:numId="12">
    <w:abstractNumId w:val="23"/>
  </w:num>
  <w:num w:numId="13">
    <w:abstractNumId w:val="18"/>
    <w:lvlOverride w:ilvl="0">
      <w:startOverride w:val="1"/>
    </w:lvlOverride>
  </w:num>
  <w:num w:numId="14">
    <w:abstractNumId w:val="10"/>
  </w:num>
  <w:num w:numId="15">
    <w:abstractNumId w:val="4"/>
  </w:num>
  <w:num w:numId="16">
    <w:abstractNumId w:val="9"/>
  </w:num>
  <w:num w:numId="17">
    <w:abstractNumId w:val="8"/>
  </w:num>
  <w:num w:numId="18">
    <w:abstractNumId w:val="7"/>
  </w:num>
  <w:num w:numId="19">
    <w:abstractNumId w:val="6"/>
  </w:num>
  <w:num w:numId="20">
    <w:abstractNumId w:val="5"/>
  </w:num>
  <w:num w:numId="21">
    <w:abstractNumId w:val="3"/>
  </w:num>
  <w:num w:numId="22">
    <w:abstractNumId w:val="2"/>
  </w:num>
  <w:num w:numId="23">
    <w:abstractNumId w:val="18"/>
    <w:lvlOverride w:ilvl="0">
      <w:startOverride w:val="1"/>
    </w:lvlOverride>
  </w:num>
  <w:num w:numId="24">
    <w:abstractNumId w:val="18"/>
    <w:lvlOverride w:ilvl="0">
      <w:startOverride w:val="1"/>
    </w:lvlOverride>
  </w:num>
  <w:num w:numId="25">
    <w:abstractNumId w:val="30"/>
    <w:lvlOverride w:ilvl="0">
      <w:startOverride w:val="1"/>
    </w:lvlOverride>
  </w:num>
  <w:num w:numId="26">
    <w:abstractNumId w:val="14"/>
  </w:num>
  <w:num w:numId="27">
    <w:abstractNumId w:val="18"/>
    <w:lvlOverride w:ilvl="0">
      <w:startOverride w:val="1"/>
    </w:lvlOverride>
  </w:num>
  <w:num w:numId="28">
    <w:abstractNumId w:val="32"/>
  </w:num>
  <w:num w:numId="29">
    <w:abstractNumId w:val="25"/>
  </w:num>
  <w:num w:numId="30">
    <w:abstractNumId w:val="18"/>
    <w:lvlOverride w:ilvl="0">
      <w:startOverride w:val="1"/>
    </w:lvlOverride>
  </w:num>
  <w:num w:numId="31">
    <w:abstractNumId w:val="18"/>
  </w:num>
  <w:num w:numId="32">
    <w:abstractNumId w:val="18"/>
    <w:lvlOverride w:ilvl="0">
      <w:startOverride w:val="1"/>
    </w:lvlOverride>
  </w:num>
  <w:num w:numId="33">
    <w:abstractNumId w:val="18"/>
  </w:num>
  <w:num w:numId="34">
    <w:abstractNumId w:val="18"/>
    <w:lvlOverride w:ilvl="0">
      <w:startOverride w:val="1"/>
    </w:lvlOverride>
  </w:num>
  <w:num w:numId="35">
    <w:abstractNumId w:val="21"/>
  </w:num>
  <w:num w:numId="36">
    <w:abstractNumId w:val="18"/>
    <w:lvlOverride w:ilvl="0">
      <w:startOverride w:val="1"/>
    </w:lvlOverride>
  </w:num>
  <w:num w:numId="37">
    <w:abstractNumId w:val="29"/>
  </w:num>
  <w:num w:numId="38">
    <w:abstractNumId w:val="0"/>
  </w:num>
  <w:num w:numId="39">
    <w:abstractNumId w:val="28"/>
  </w:num>
  <w:num w:numId="40">
    <w:abstractNumId w:val="1"/>
  </w:num>
  <w:num w:numId="41">
    <w:abstractNumId w:val="19"/>
  </w:num>
  <w:num w:numId="42">
    <w:abstractNumId w:val="31"/>
  </w:num>
  <w:num w:numId="43">
    <w:abstractNumId w:val="22"/>
  </w:num>
  <w:num w:numId="44">
    <w:abstractNumId w:val="17"/>
  </w:num>
  <w:num w:numId="45">
    <w:abstractNumId w:val="13"/>
  </w:num>
  <w:num w:numId="46">
    <w:abstractNumId w:val="16"/>
  </w:num>
  <w:num w:numId="47">
    <w:abstractNumId w:val="33"/>
  </w:num>
  <w:num w:numId="48">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6" w:nlCheck="1" w:checkStyle="1"/>
  <w:activeWritingStyle w:appName="MSWord" w:lang="en-US" w:vendorID="64" w:dllVersion="4096" w:nlCheck="1" w:checkStyle="0"/>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onsecutiveHyphenLimit w:val="3"/>
  <w:doNotHyphenateCaps/>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8E"/>
    <w:rsid w:val="00000CEC"/>
    <w:rsid w:val="0000370E"/>
    <w:rsid w:val="00003DB0"/>
    <w:rsid w:val="00014388"/>
    <w:rsid w:val="00015EE4"/>
    <w:rsid w:val="000160E8"/>
    <w:rsid w:val="00016EFF"/>
    <w:rsid w:val="000258D6"/>
    <w:rsid w:val="00025B6D"/>
    <w:rsid w:val="00033435"/>
    <w:rsid w:val="00034FEF"/>
    <w:rsid w:val="00050986"/>
    <w:rsid w:val="00054AE8"/>
    <w:rsid w:val="000557B0"/>
    <w:rsid w:val="00060E5D"/>
    <w:rsid w:val="0006136A"/>
    <w:rsid w:val="00064CA6"/>
    <w:rsid w:val="00066235"/>
    <w:rsid w:val="00074C17"/>
    <w:rsid w:val="000756B8"/>
    <w:rsid w:val="00083ED3"/>
    <w:rsid w:val="0008627F"/>
    <w:rsid w:val="000903AC"/>
    <w:rsid w:val="00090D02"/>
    <w:rsid w:val="00094CF6"/>
    <w:rsid w:val="00095F53"/>
    <w:rsid w:val="000A197B"/>
    <w:rsid w:val="000A211D"/>
    <w:rsid w:val="000A46FF"/>
    <w:rsid w:val="000A4BAC"/>
    <w:rsid w:val="000B0EBB"/>
    <w:rsid w:val="000B1C81"/>
    <w:rsid w:val="000B2A2E"/>
    <w:rsid w:val="000B6A82"/>
    <w:rsid w:val="000B7096"/>
    <w:rsid w:val="000B75B8"/>
    <w:rsid w:val="000C0319"/>
    <w:rsid w:val="000C2196"/>
    <w:rsid w:val="000C30B5"/>
    <w:rsid w:val="000C3280"/>
    <w:rsid w:val="000C60EF"/>
    <w:rsid w:val="000D0623"/>
    <w:rsid w:val="000D115E"/>
    <w:rsid w:val="000D151E"/>
    <w:rsid w:val="000D3AA9"/>
    <w:rsid w:val="000D4408"/>
    <w:rsid w:val="000D6A39"/>
    <w:rsid w:val="000E02BA"/>
    <w:rsid w:val="000E22D7"/>
    <w:rsid w:val="000E36B2"/>
    <w:rsid w:val="000F25F4"/>
    <w:rsid w:val="0010526F"/>
    <w:rsid w:val="0010685A"/>
    <w:rsid w:val="00112A65"/>
    <w:rsid w:val="001155B4"/>
    <w:rsid w:val="0011561A"/>
    <w:rsid w:val="001169A1"/>
    <w:rsid w:val="001229E9"/>
    <w:rsid w:val="001307B9"/>
    <w:rsid w:val="001330D7"/>
    <w:rsid w:val="0013432F"/>
    <w:rsid w:val="00134C56"/>
    <w:rsid w:val="00135344"/>
    <w:rsid w:val="00141153"/>
    <w:rsid w:val="001425B6"/>
    <w:rsid w:val="00143543"/>
    <w:rsid w:val="00146C22"/>
    <w:rsid w:val="00147236"/>
    <w:rsid w:val="00150453"/>
    <w:rsid w:val="00151F34"/>
    <w:rsid w:val="0015325B"/>
    <w:rsid w:val="001560A3"/>
    <w:rsid w:val="00156506"/>
    <w:rsid w:val="00157CE2"/>
    <w:rsid w:val="0016545F"/>
    <w:rsid w:val="00165D8A"/>
    <w:rsid w:val="00166D3F"/>
    <w:rsid w:val="00167CB5"/>
    <w:rsid w:val="0017028C"/>
    <w:rsid w:val="00171D28"/>
    <w:rsid w:val="00173CA5"/>
    <w:rsid w:val="00175DCF"/>
    <w:rsid w:val="00176857"/>
    <w:rsid w:val="00181C11"/>
    <w:rsid w:val="0018200F"/>
    <w:rsid w:val="00185DD5"/>
    <w:rsid w:val="00190306"/>
    <w:rsid w:val="00191675"/>
    <w:rsid w:val="00195C50"/>
    <w:rsid w:val="00196FF6"/>
    <w:rsid w:val="00197E33"/>
    <w:rsid w:val="001A06FE"/>
    <w:rsid w:val="001A3B2F"/>
    <w:rsid w:val="001A3EC1"/>
    <w:rsid w:val="001A49D0"/>
    <w:rsid w:val="001A6E0B"/>
    <w:rsid w:val="001B0435"/>
    <w:rsid w:val="001B1B0B"/>
    <w:rsid w:val="001B41BC"/>
    <w:rsid w:val="001C25A1"/>
    <w:rsid w:val="001C3546"/>
    <w:rsid w:val="001C4EEA"/>
    <w:rsid w:val="001C7928"/>
    <w:rsid w:val="001D2119"/>
    <w:rsid w:val="001D5795"/>
    <w:rsid w:val="001D6771"/>
    <w:rsid w:val="001D774C"/>
    <w:rsid w:val="001D78C4"/>
    <w:rsid w:val="001D7D81"/>
    <w:rsid w:val="001E0A8D"/>
    <w:rsid w:val="001E0B33"/>
    <w:rsid w:val="001E500D"/>
    <w:rsid w:val="002002FA"/>
    <w:rsid w:val="00200C91"/>
    <w:rsid w:val="00201E73"/>
    <w:rsid w:val="00202762"/>
    <w:rsid w:val="002045EC"/>
    <w:rsid w:val="00204701"/>
    <w:rsid w:val="0020512E"/>
    <w:rsid w:val="0021082E"/>
    <w:rsid w:val="00212C53"/>
    <w:rsid w:val="00215C96"/>
    <w:rsid w:val="002171BB"/>
    <w:rsid w:val="00220040"/>
    <w:rsid w:val="00220DF6"/>
    <w:rsid w:val="00221B3D"/>
    <w:rsid w:val="00222ED1"/>
    <w:rsid w:val="00225645"/>
    <w:rsid w:val="002266ED"/>
    <w:rsid w:val="002273A4"/>
    <w:rsid w:val="002404B2"/>
    <w:rsid w:val="00242807"/>
    <w:rsid w:val="00245256"/>
    <w:rsid w:val="002473C8"/>
    <w:rsid w:val="00250459"/>
    <w:rsid w:val="00250DFF"/>
    <w:rsid w:val="00250E64"/>
    <w:rsid w:val="002529D7"/>
    <w:rsid w:val="00253BF0"/>
    <w:rsid w:val="00254AE8"/>
    <w:rsid w:val="0025621A"/>
    <w:rsid w:val="00260E92"/>
    <w:rsid w:val="00266EAD"/>
    <w:rsid w:val="00270907"/>
    <w:rsid w:val="002805F0"/>
    <w:rsid w:val="002833BA"/>
    <w:rsid w:val="00283A0B"/>
    <w:rsid w:val="002855EB"/>
    <w:rsid w:val="00287ADC"/>
    <w:rsid w:val="0029337D"/>
    <w:rsid w:val="002933BD"/>
    <w:rsid w:val="002A2230"/>
    <w:rsid w:val="002A2340"/>
    <w:rsid w:val="002B128D"/>
    <w:rsid w:val="002B2AF8"/>
    <w:rsid w:val="002B58DB"/>
    <w:rsid w:val="002B5B52"/>
    <w:rsid w:val="002B7255"/>
    <w:rsid w:val="002B7CF3"/>
    <w:rsid w:val="002C0C18"/>
    <w:rsid w:val="002C4B60"/>
    <w:rsid w:val="002D1B50"/>
    <w:rsid w:val="002D3B81"/>
    <w:rsid w:val="002D45A6"/>
    <w:rsid w:val="002D541C"/>
    <w:rsid w:val="002D65FD"/>
    <w:rsid w:val="002D7E09"/>
    <w:rsid w:val="002E1CEC"/>
    <w:rsid w:val="002E40B4"/>
    <w:rsid w:val="002E5F43"/>
    <w:rsid w:val="002E7F2E"/>
    <w:rsid w:val="002F78E7"/>
    <w:rsid w:val="003008E3"/>
    <w:rsid w:val="003032DE"/>
    <w:rsid w:val="00310800"/>
    <w:rsid w:val="00313778"/>
    <w:rsid w:val="003260E3"/>
    <w:rsid w:val="00327151"/>
    <w:rsid w:val="0033126F"/>
    <w:rsid w:val="003324ED"/>
    <w:rsid w:val="00332BDC"/>
    <w:rsid w:val="00333AEF"/>
    <w:rsid w:val="0033535E"/>
    <w:rsid w:val="003371F4"/>
    <w:rsid w:val="003425D6"/>
    <w:rsid w:val="00343D41"/>
    <w:rsid w:val="003477BC"/>
    <w:rsid w:val="00347FD5"/>
    <w:rsid w:val="0035233B"/>
    <w:rsid w:val="003550A7"/>
    <w:rsid w:val="00355796"/>
    <w:rsid w:val="00361FAD"/>
    <w:rsid w:val="00362097"/>
    <w:rsid w:val="00362954"/>
    <w:rsid w:val="00363EA8"/>
    <w:rsid w:val="00365541"/>
    <w:rsid w:val="0036651F"/>
    <w:rsid w:val="003701B9"/>
    <w:rsid w:val="003722D0"/>
    <w:rsid w:val="00372713"/>
    <w:rsid w:val="00372BFE"/>
    <w:rsid w:val="00375DFD"/>
    <w:rsid w:val="0039230E"/>
    <w:rsid w:val="003950BB"/>
    <w:rsid w:val="0039624F"/>
    <w:rsid w:val="003A2D09"/>
    <w:rsid w:val="003B0E71"/>
    <w:rsid w:val="003B2E45"/>
    <w:rsid w:val="003B4469"/>
    <w:rsid w:val="003B5743"/>
    <w:rsid w:val="003B7B8E"/>
    <w:rsid w:val="003C1CD4"/>
    <w:rsid w:val="003C6D1C"/>
    <w:rsid w:val="003C6EEE"/>
    <w:rsid w:val="003D0F32"/>
    <w:rsid w:val="003D3953"/>
    <w:rsid w:val="003D6CEA"/>
    <w:rsid w:val="003E227C"/>
    <w:rsid w:val="003F0020"/>
    <w:rsid w:val="003F15D8"/>
    <w:rsid w:val="003F1B4C"/>
    <w:rsid w:val="003F35B0"/>
    <w:rsid w:val="003F4778"/>
    <w:rsid w:val="003F4C0B"/>
    <w:rsid w:val="004011DA"/>
    <w:rsid w:val="004022CD"/>
    <w:rsid w:val="00403787"/>
    <w:rsid w:val="004064A0"/>
    <w:rsid w:val="004100A2"/>
    <w:rsid w:val="00410EF1"/>
    <w:rsid w:val="00411B7D"/>
    <w:rsid w:val="004120B8"/>
    <w:rsid w:val="004129A1"/>
    <w:rsid w:val="0041424B"/>
    <w:rsid w:val="004203E8"/>
    <w:rsid w:val="00423078"/>
    <w:rsid w:val="00423C8B"/>
    <w:rsid w:val="004251FB"/>
    <w:rsid w:val="00425360"/>
    <w:rsid w:val="00426F7C"/>
    <w:rsid w:val="00427023"/>
    <w:rsid w:val="00431457"/>
    <w:rsid w:val="0043154B"/>
    <w:rsid w:val="00431E89"/>
    <w:rsid w:val="00432DE0"/>
    <w:rsid w:val="00437A74"/>
    <w:rsid w:val="00441F4B"/>
    <w:rsid w:val="004443FE"/>
    <w:rsid w:val="0045072B"/>
    <w:rsid w:val="00453C9E"/>
    <w:rsid w:val="00457329"/>
    <w:rsid w:val="004578D0"/>
    <w:rsid w:val="004601FF"/>
    <w:rsid w:val="004624B8"/>
    <w:rsid w:val="00462B11"/>
    <w:rsid w:val="0047331D"/>
    <w:rsid w:val="00475069"/>
    <w:rsid w:val="00486557"/>
    <w:rsid w:val="0048737A"/>
    <w:rsid w:val="00492A7C"/>
    <w:rsid w:val="00492E2F"/>
    <w:rsid w:val="00492F78"/>
    <w:rsid w:val="00494211"/>
    <w:rsid w:val="00494322"/>
    <w:rsid w:val="004964F6"/>
    <w:rsid w:val="004A020C"/>
    <w:rsid w:val="004A1D8D"/>
    <w:rsid w:val="004A2403"/>
    <w:rsid w:val="004A2528"/>
    <w:rsid w:val="004A4897"/>
    <w:rsid w:val="004B00AE"/>
    <w:rsid w:val="004B34D5"/>
    <w:rsid w:val="004B49C4"/>
    <w:rsid w:val="004B7061"/>
    <w:rsid w:val="004B79B5"/>
    <w:rsid w:val="004C16AF"/>
    <w:rsid w:val="004C4202"/>
    <w:rsid w:val="004C586D"/>
    <w:rsid w:val="004D3CBB"/>
    <w:rsid w:val="004E30A7"/>
    <w:rsid w:val="004E3CF3"/>
    <w:rsid w:val="004E43D9"/>
    <w:rsid w:val="004E4D28"/>
    <w:rsid w:val="004E639D"/>
    <w:rsid w:val="004E717A"/>
    <w:rsid w:val="004F22A6"/>
    <w:rsid w:val="004F3495"/>
    <w:rsid w:val="004F369A"/>
    <w:rsid w:val="004F53AF"/>
    <w:rsid w:val="00512774"/>
    <w:rsid w:val="005164A2"/>
    <w:rsid w:val="00516971"/>
    <w:rsid w:val="00517EF5"/>
    <w:rsid w:val="00520DFA"/>
    <w:rsid w:val="005216D2"/>
    <w:rsid w:val="00522655"/>
    <w:rsid w:val="005248F6"/>
    <w:rsid w:val="005265D1"/>
    <w:rsid w:val="00526B06"/>
    <w:rsid w:val="005307D4"/>
    <w:rsid w:val="00530D22"/>
    <w:rsid w:val="00536941"/>
    <w:rsid w:val="005450E6"/>
    <w:rsid w:val="005475E5"/>
    <w:rsid w:val="00552309"/>
    <w:rsid w:val="00552CBF"/>
    <w:rsid w:val="005534AC"/>
    <w:rsid w:val="005569B5"/>
    <w:rsid w:val="00556D3E"/>
    <w:rsid w:val="00557746"/>
    <w:rsid w:val="0056197B"/>
    <w:rsid w:val="005634C5"/>
    <w:rsid w:val="00567B8D"/>
    <w:rsid w:val="005728A9"/>
    <w:rsid w:val="00573D84"/>
    <w:rsid w:val="005762BA"/>
    <w:rsid w:val="00581F13"/>
    <w:rsid w:val="00582894"/>
    <w:rsid w:val="0059742D"/>
    <w:rsid w:val="005A0F17"/>
    <w:rsid w:val="005A2288"/>
    <w:rsid w:val="005A78B3"/>
    <w:rsid w:val="005B1172"/>
    <w:rsid w:val="005B179B"/>
    <w:rsid w:val="005B297F"/>
    <w:rsid w:val="005B2F44"/>
    <w:rsid w:val="005B400E"/>
    <w:rsid w:val="005B476E"/>
    <w:rsid w:val="005B537F"/>
    <w:rsid w:val="005B62D2"/>
    <w:rsid w:val="005B7B44"/>
    <w:rsid w:val="005C13BE"/>
    <w:rsid w:val="005C1656"/>
    <w:rsid w:val="005C7853"/>
    <w:rsid w:val="005D2224"/>
    <w:rsid w:val="005D31FA"/>
    <w:rsid w:val="005D5509"/>
    <w:rsid w:val="005D65B3"/>
    <w:rsid w:val="005D795A"/>
    <w:rsid w:val="005D7D88"/>
    <w:rsid w:val="005E6EC2"/>
    <w:rsid w:val="005F3504"/>
    <w:rsid w:val="005F38F6"/>
    <w:rsid w:val="005F6BB4"/>
    <w:rsid w:val="006015F2"/>
    <w:rsid w:val="00603B36"/>
    <w:rsid w:val="00606083"/>
    <w:rsid w:val="0061023D"/>
    <w:rsid w:val="00612C79"/>
    <w:rsid w:val="00613BCA"/>
    <w:rsid w:val="00614503"/>
    <w:rsid w:val="0061661B"/>
    <w:rsid w:val="00616A8B"/>
    <w:rsid w:val="00621E1B"/>
    <w:rsid w:val="00623A31"/>
    <w:rsid w:val="00630A1C"/>
    <w:rsid w:val="00630EE0"/>
    <w:rsid w:val="006325F1"/>
    <w:rsid w:val="00635E02"/>
    <w:rsid w:val="00641195"/>
    <w:rsid w:val="0064585F"/>
    <w:rsid w:val="006460FA"/>
    <w:rsid w:val="006462A4"/>
    <w:rsid w:val="00654596"/>
    <w:rsid w:val="00654D03"/>
    <w:rsid w:val="00655F0F"/>
    <w:rsid w:val="006565B0"/>
    <w:rsid w:val="00656A57"/>
    <w:rsid w:val="006606DA"/>
    <w:rsid w:val="00662ABA"/>
    <w:rsid w:val="00664137"/>
    <w:rsid w:val="00667300"/>
    <w:rsid w:val="00672579"/>
    <w:rsid w:val="00673459"/>
    <w:rsid w:val="00680CAC"/>
    <w:rsid w:val="0068256B"/>
    <w:rsid w:val="00685423"/>
    <w:rsid w:val="00687FE0"/>
    <w:rsid w:val="00693D2E"/>
    <w:rsid w:val="006A0D91"/>
    <w:rsid w:val="006A39A7"/>
    <w:rsid w:val="006A5468"/>
    <w:rsid w:val="006A553C"/>
    <w:rsid w:val="006B16B5"/>
    <w:rsid w:val="006B2CC3"/>
    <w:rsid w:val="006B427C"/>
    <w:rsid w:val="006C5623"/>
    <w:rsid w:val="006C7594"/>
    <w:rsid w:val="006D3A4D"/>
    <w:rsid w:val="006D4B75"/>
    <w:rsid w:val="006E2671"/>
    <w:rsid w:val="006E4822"/>
    <w:rsid w:val="006E491C"/>
    <w:rsid w:val="006E4C9D"/>
    <w:rsid w:val="006F2C9F"/>
    <w:rsid w:val="006F5562"/>
    <w:rsid w:val="006F68B1"/>
    <w:rsid w:val="007079BF"/>
    <w:rsid w:val="0071209D"/>
    <w:rsid w:val="0071784C"/>
    <w:rsid w:val="00725B27"/>
    <w:rsid w:val="0073032C"/>
    <w:rsid w:val="00730B41"/>
    <w:rsid w:val="00732F55"/>
    <w:rsid w:val="00733057"/>
    <w:rsid w:val="007440C6"/>
    <w:rsid w:val="00746510"/>
    <w:rsid w:val="007515C6"/>
    <w:rsid w:val="00752A52"/>
    <w:rsid w:val="00753341"/>
    <w:rsid w:val="00753524"/>
    <w:rsid w:val="007558F3"/>
    <w:rsid w:val="00762D56"/>
    <w:rsid w:val="00767D68"/>
    <w:rsid w:val="007757F7"/>
    <w:rsid w:val="0077707C"/>
    <w:rsid w:val="00781709"/>
    <w:rsid w:val="00784CB9"/>
    <w:rsid w:val="00784FAC"/>
    <w:rsid w:val="007914BD"/>
    <w:rsid w:val="00791E1F"/>
    <w:rsid w:val="00794313"/>
    <w:rsid w:val="007965FF"/>
    <w:rsid w:val="007A2C8E"/>
    <w:rsid w:val="007A2CE9"/>
    <w:rsid w:val="007A3103"/>
    <w:rsid w:val="007A616B"/>
    <w:rsid w:val="007A61AC"/>
    <w:rsid w:val="007A7B5F"/>
    <w:rsid w:val="007B4AC4"/>
    <w:rsid w:val="007B6524"/>
    <w:rsid w:val="007B6848"/>
    <w:rsid w:val="007C02FF"/>
    <w:rsid w:val="007C278B"/>
    <w:rsid w:val="007C2C31"/>
    <w:rsid w:val="007C7688"/>
    <w:rsid w:val="007D01C8"/>
    <w:rsid w:val="007D5AA6"/>
    <w:rsid w:val="007E0A52"/>
    <w:rsid w:val="007E2888"/>
    <w:rsid w:val="007E5A85"/>
    <w:rsid w:val="007E74FB"/>
    <w:rsid w:val="007E786A"/>
    <w:rsid w:val="007F358A"/>
    <w:rsid w:val="007F489B"/>
    <w:rsid w:val="007F5199"/>
    <w:rsid w:val="007F6613"/>
    <w:rsid w:val="00800D18"/>
    <w:rsid w:val="008024FA"/>
    <w:rsid w:val="0080380A"/>
    <w:rsid w:val="00810A3C"/>
    <w:rsid w:val="00810ADF"/>
    <w:rsid w:val="00814CFE"/>
    <w:rsid w:val="0081723B"/>
    <w:rsid w:val="0082118C"/>
    <w:rsid w:val="00821255"/>
    <w:rsid w:val="00821B2D"/>
    <w:rsid w:val="008231C3"/>
    <w:rsid w:val="00826DAA"/>
    <w:rsid w:val="00830351"/>
    <w:rsid w:val="00835EA2"/>
    <w:rsid w:val="008404DC"/>
    <w:rsid w:val="008406CC"/>
    <w:rsid w:val="0084144C"/>
    <w:rsid w:val="00841ADA"/>
    <w:rsid w:val="0084794A"/>
    <w:rsid w:val="0085094C"/>
    <w:rsid w:val="00854F75"/>
    <w:rsid w:val="00855B9B"/>
    <w:rsid w:val="00861F49"/>
    <w:rsid w:val="00863609"/>
    <w:rsid w:val="00863E3E"/>
    <w:rsid w:val="00864E39"/>
    <w:rsid w:val="008657D2"/>
    <w:rsid w:val="0086605E"/>
    <w:rsid w:val="00867F12"/>
    <w:rsid w:val="00871CD8"/>
    <w:rsid w:val="00873B72"/>
    <w:rsid w:val="00876592"/>
    <w:rsid w:val="008805C1"/>
    <w:rsid w:val="0088101F"/>
    <w:rsid w:val="00881563"/>
    <w:rsid w:val="008917A5"/>
    <w:rsid w:val="00893986"/>
    <w:rsid w:val="008965EF"/>
    <w:rsid w:val="00897FD0"/>
    <w:rsid w:val="008A1BCE"/>
    <w:rsid w:val="008A20EA"/>
    <w:rsid w:val="008A3A6A"/>
    <w:rsid w:val="008A5030"/>
    <w:rsid w:val="008A523B"/>
    <w:rsid w:val="008A5654"/>
    <w:rsid w:val="008A6177"/>
    <w:rsid w:val="008A7F46"/>
    <w:rsid w:val="008B007B"/>
    <w:rsid w:val="008B203A"/>
    <w:rsid w:val="008B37AD"/>
    <w:rsid w:val="008B5AD0"/>
    <w:rsid w:val="008B6922"/>
    <w:rsid w:val="008B756A"/>
    <w:rsid w:val="008C17DB"/>
    <w:rsid w:val="008C476A"/>
    <w:rsid w:val="008C49C5"/>
    <w:rsid w:val="008D3CAC"/>
    <w:rsid w:val="008D4C82"/>
    <w:rsid w:val="008E0D29"/>
    <w:rsid w:val="008E0E9A"/>
    <w:rsid w:val="008E24F2"/>
    <w:rsid w:val="008E4624"/>
    <w:rsid w:val="008E4692"/>
    <w:rsid w:val="008F0803"/>
    <w:rsid w:val="008F0BE1"/>
    <w:rsid w:val="008F5CF4"/>
    <w:rsid w:val="009017B0"/>
    <w:rsid w:val="00902487"/>
    <w:rsid w:val="00906052"/>
    <w:rsid w:val="00911A31"/>
    <w:rsid w:val="00915E92"/>
    <w:rsid w:val="009202D2"/>
    <w:rsid w:val="0092332D"/>
    <w:rsid w:val="00924CF1"/>
    <w:rsid w:val="00925148"/>
    <w:rsid w:val="00925E76"/>
    <w:rsid w:val="00927417"/>
    <w:rsid w:val="00927C59"/>
    <w:rsid w:val="009312B7"/>
    <w:rsid w:val="00931B3E"/>
    <w:rsid w:val="00933BF6"/>
    <w:rsid w:val="0093419D"/>
    <w:rsid w:val="009357CA"/>
    <w:rsid w:val="0093661E"/>
    <w:rsid w:val="0093664B"/>
    <w:rsid w:val="009372C5"/>
    <w:rsid w:val="00942711"/>
    <w:rsid w:val="00946251"/>
    <w:rsid w:val="00946651"/>
    <w:rsid w:val="00950B64"/>
    <w:rsid w:val="00955BC4"/>
    <w:rsid w:val="00956455"/>
    <w:rsid w:val="00961861"/>
    <w:rsid w:val="00964831"/>
    <w:rsid w:val="00973264"/>
    <w:rsid w:val="009745E9"/>
    <w:rsid w:val="00977615"/>
    <w:rsid w:val="00981270"/>
    <w:rsid w:val="00984425"/>
    <w:rsid w:val="00986408"/>
    <w:rsid w:val="00987C3B"/>
    <w:rsid w:val="00990D34"/>
    <w:rsid w:val="009977EC"/>
    <w:rsid w:val="009A1863"/>
    <w:rsid w:val="009A3D01"/>
    <w:rsid w:val="009A3EA3"/>
    <w:rsid w:val="009A70D9"/>
    <w:rsid w:val="009B1307"/>
    <w:rsid w:val="009B4336"/>
    <w:rsid w:val="009B60EA"/>
    <w:rsid w:val="009B665A"/>
    <w:rsid w:val="009B6ACE"/>
    <w:rsid w:val="009B6D1A"/>
    <w:rsid w:val="009B6FE7"/>
    <w:rsid w:val="009C45C9"/>
    <w:rsid w:val="009C6933"/>
    <w:rsid w:val="009C69F2"/>
    <w:rsid w:val="009D2E00"/>
    <w:rsid w:val="009D4389"/>
    <w:rsid w:val="009D6252"/>
    <w:rsid w:val="009E6A25"/>
    <w:rsid w:val="009E7407"/>
    <w:rsid w:val="009F23E3"/>
    <w:rsid w:val="009F3A92"/>
    <w:rsid w:val="009F420B"/>
    <w:rsid w:val="009F56AE"/>
    <w:rsid w:val="00A003BA"/>
    <w:rsid w:val="00A01547"/>
    <w:rsid w:val="00A01DCD"/>
    <w:rsid w:val="00A01F81"/>
    <w:rsid w:val="00A02C48"/>
    <w:rsid w:val="00A05D4D"/>
    <w:rsid w:val="00A10FAF"/>
    <w:rsid w:val="00A11C3C"/>
    <w:rsid w:val="00A12788"/>
    <w:rsid w:val="00A15A9E"/>
    <w:rsid w:val="00A16E48"/>
    <w:rsid w:val="00A20089"/>
    <w:rsid w:val="00A247D4"/>
    <w:rsid w:val="00A304D1"/>
    <w:rsid w:val="00A30817"/>
    <w:rsid w:val="00A31F36"/>
    <w:rsid w:val="00A32B4F"/>
    <w:rsid w:val="00A33241"/>
    <w:rsid w:val="00A33386"/>
    <w:rsid w:val="00A34FAB"/>
    <w:rsid w:val="00A3771A"/>
    <w:rsid w:val="00A40053"/>
    <w:rsid w:val="00A40AE9"/>
    <w:rsid w:val="00A419B8"/>
    <w:rsid w:val="00A41C51"/>
    <w:rsid w:val="00A43D15"/>
    <w:rsid w:val="00A508E9"/>
    <w:rsid w:val="00A52E97"/>
    <w:rsid w:val="00A55921"/>
    <w:rsid w:val="00A6049C"/>
    <w:rsid w:val="00A62B1D"/>
    <w:rsid w:val="00A62C10"/>
    <w:rsid w:val="00A678D3"/>
    <w:rsid w:val="00A716A2"/>
    <w:rsid w:val="00A75DB6"/>
    <w:rsid w:val="00A80722"/>
    <w:rsid w:val="00A81A1B"/>
    <w:rsid w:val="00A823FE"/>
    <w:rsid w:val="00A837CF"/>
    <w:rsid w:val="00A84F2F"/>
    <w:rsid w:val="00A92AF4"/>
    <w:rsid w:val="00A93150"/>
    <w:rsid w:val="00A9365D"/>
    <w:rsid w:val="00A937E7"/>
    <w:rsid w:val="00AA16EE"/>
    <w:rsid w:val="00AA3B30"/>
    <w:rsid w:val="00AB35D1"/>
    <w:rsid w:val="00AB41CD"/>
    <w:rsid w:val="00AB546A"/>
    <w:rsid w:val="00AB792D"/>
    <w:rsid w:val="00AC56C8"/>
    <w:rsid w:val="00AD194B"/>
    <w:rsid w:val="00AD4C10"/>
    <w:rsid w:val="00AE4433"/>
    <w:rsid w:val="00AE4854"/>
    <w:rsid w:val="00AE5E4F"/>
    <w:rsid w:val="00AF02DA"/>
    <w:rsid w:val="00AF6B21"/>
    <w:rsid w:val="00AF6C17"/>
    <w:rsid w:val="00AF7942"/>
    <w:rsid w:val="00B022EE"/>
    <w:rsid w:val="00B02E00"/>
    <w:rsid w:val="00B077F1"/>
    <w:rsid w:val="00B108C2"/>
    <w:rsid w:val="00B169E8"/>
    <w:rsid w:val="00B230A4"/>
    <w:rsid w:val="00B344A5"/>
    <w:rsid w:val="00B34F0C"/>
    <w:rsid w:val="00B376E4"/>
    <w:rsid w:val="00B424A4"/>
    <w:rsid w:val="00B50480"/>
    <w:rsid w:val="00B52AE6"/>
    <w:rsid w:val="00B60F74"/>
    <w:rsid w:val="00B75892"/>
    <w:rsid w:val="00B774ED"/>
    <w:rsid w:val="00B812F2"/>
    <w:rsid w:val="00B936D3"/>
    <w:rsid w:val="00B951E3"/>
    <w:rsid w:val="00B95603"/>
    <w:rsid w:val="00B96435"/>
    <w:rsid w:val="00BA530F"/>
    <w:rsid w:val="00BA64A1"/>
    <w:rsid w:val="00BA797E"/>
    <w:rsid w:val="00BB1ED9"/>
    <w:rsid w:val="00BB238D"/>
    <w:rsid w:val="00BC0820"/>
    <w:rsid w:val="00BC3EDB"/>
    <w:rsid w:val="00BC608E"/>
    <w:rsid w:val="00BC6E68"/>
    <w:rsid w:val="00BC762A"/>
    <w:rsid w:val="00BC7733"/>
    <w:rsid w:val="00BD3F93"/>
    <w:rsid w:val="00BD3FA5"/>
    <w:rsid w:val="00BD50C1"/>
    <w:rsid w:val="00BD589C"/>
    <w:rsid w:val="00BD7072"/>
    <w:rsid w:val="00BD70D0"/>
    <w:rsid w:val="00BE136C"/>
    <w:rsid w:val="00BF3C30"/>
    <w:rsid w:val="00BF3D8C"/>
    <w:rsid w:val="00BF5313"/>
    <w:rsid w:val="00C0509B"/>
    <w:rsid w:val="00C05B2C"/>
    <w:rsid w:val="00C062B4"/>
    <w:rsid w:val="00C110F6"/>
    <w:rsid w:val="00C13098"/>
    <w:rsid w:val="00C15634"/>
    <w:rsid w:val="00C17F60"/>
    <w:rsid w:val="00C20592"/>
    <w:rsid w:val="00C21FBD"/>
    <w:rsid w:val="00C23713"/>
    <w:rsid w:val="00C25ECC"/>
    <w:rsid w:val="00C27113"/>
    <w:rsid w:val="00C30FC1"/>
    <w:rsid w:val="00C3123E"/>
    <w:rsid w:val="00C33654"/>
    <w:rsid w:val="00C43137"/>
    <w:rsid w:val="00C438C7"/>
    <w:rsid w:val="00C53340"/>
    <w:rsid w:val="00C6372A"/>
    <w:rsid w:val="00C67DC3"/>
    <w:rsid w:val="00C70206"/>
    <w:rsid w:val="00C74D51"/>
    <w:rsid w:val="00C74E8D"/>
    <w:rsid w:val="00C7670B"/>
    <w:rsid w:val="00C76E6B"/>
    <w:rsid w:val="00C84FB4"/>
    <w:rsid w:val="00C87B67"/>
    <w:rsid w:val="00C9163D"/>
    <w:rsid w:val="00C9383B"/>
    <w:rsid w:val="00C93DA4"/>
    <w:rsid w:val="00C970E9"/>
    <w:rsid w:val="00C97B3D"/>
    <w:rsid w:val="00CA0EB9"/>
    <w:rsid w:val="00CA11F3"/>
    <w:rsid w:val="00CA447B"/>
    <w:rsid w:val="00CA70D3"/>
    <w:rsid w:val="00CA7DFC"/>
    <w:rsid w:val="00CB416F"/>
    <w:rsid w:val="00CC2278"/>
    <w:rsid w:val="00CC2A75"/>
    <w:rsid w:val="00CC4723"/>
    <w:rsid w:val="00CC504B"/>
    <w:rsid w:val="00CC6CD7"/>
    <w:rsid w:val="00CD36CF"/>
    <w:rsid w:val="00CD3C0D"/>
    <w:rsid w:val="00CD49C9"/>
    <w:rsid w:val="00CD5C01"/>
    <w:rsid w:val="00CD70D3"/>
    <w:rsid w:val="00CE439D"/>
    <w:rsid w:val="00CE4571"/>
    <w:rsid w:val="00CE6443"/>
    <w:rsid w:val="00CF1C22"/>
    <w:rsid w:val="00CF23F2"/>
    <w:rsid w:val="00D00C0B"/>
    <w:rsid w:val="00D05B9F"/>
    <w:rsid w:val="00D119BF"/>
    <w:rsid w:val="00D119D9"/>
    <w:rsid w:val="00D12EDA"/>
    <w:rsid w:val="00D130A5"/>
    <w:rsid w:val="00D14B11"/>
    <w:rsid w:val="00D14EB3"/>
    <w:rsid w:val="00D158C7"/>
    <w:rsid w:val="00D1792D"/>
    <w:rsid w:val="00D23F0C"/>
    <w:rsid w:val="00D2411C"/>
    <w:rsid w:val="00D2528A"/>
    <w:rsid w:val="00D25F8F"/>
    <w:rsid w:val="00D26155"/>
    <w:rsid w:val="00D31735"/>
    <w:rsid w:val="00D32407"/>
    <w:rsid w:val="00D32A10"/>
    <w:rsid w:val="00D35C4C"/>
    <w:rsid w:val="00D36B5B"/>
    <w:rsid w:val="00D47FB1"/>
    <w:rsid w:val="00D5369A"/>
    <w:rsid w:val="00D55770"/>
    <w:rsid w:val="00D56AA0"/>
    <w:rsid w:val="00D631F1"/>
    <w:rsid w:val="00D649E3"/>
    <w:rsid w:val="00D65B29"/>
    <w:rsid w:val="00D65FE3"/>
    <w:rsid w:val="00D73194"/>
    <w:rsid w:val="00D743F0"/>
    <w:rsid w:val="00D74984"/>
    <w:rsid w:val="00D75864"/>
    <w:rsid w:val="00D7768D"/>
    <w:rsid w:val="00D81588"/>
    <w:rsid w:val="00D840CE"/>
    <w:rsid w:val="00D84957"/>
    <w:rsid w:val="00D84BBB"/>
    <w:rsid w:val="00D94402"/>
    <w:rsid w:val="00D95129"/>
    <w:rsid w:val="00DA070B"/>
    <w:rsid w:val="00DA11FF"/>
    <w:rsid w:val="00DA2465"/>
    <w:rsid w:val="00DA4229"/>
    <w:rsid w:val="00DA7E17"/>
    <w:rsid w:val="00DB432A"/>
    <w:rsid w:val="00DC0073"/>
    <w:rsid w:val="00DC1785"/>
    <w:rsid w:val="00DC1845"/>
    <w:rsid w:val="00DC235C"/>
    <w:rsid w:val="00DD0C11"/>
    <w:rsid w:val="00DD3144"/>
    <w:rsid w:val="00DD5AC4"/>
    <w:rsid w:val="00DD5CDC"/>
    <w:rsid w:val="00DE0244"/>
    <w:rsid w:val="00DE2937"/>
    <w:rsid w:val="00DE3466"/>
    <w:rsid w:val="00DE388E"/>
    <w:rsid w:val="00DE3B36"/>
    <w:rsid w:val="00DE439B"/>
    <w:rsid w:val="00DF224A"/>
    <w:rsid w:val="00DF2A22"/>
    <w:rsid w:val="00DF5D8B"/>
    <w:rsid w:val="00DF6C47"/>
    <w:rsid w:val="00DF700D"/>
    <w:rsid w:val="00DF71A1"/>
    <w:rsid w:val="00E041E3"/>
    <w:rsid w:val="00E045B8"/>
    <w:rsid w:val="00E06079"/>
    <w:rsid w:val="00E075BF"/>
    <w:rsid w:val="00E078F9"/>
    <w:rsid w:val="00E07FC3"/>
    <w:rsid w:val="00E10196"/>
    <w:rsid w:val="00E1479F"/>
    <w:rsid w:val="00E154F9"/>
    <w:rsid w:val="00E16C76"/>
    <w:rsid w:val="00E17D50"/>
    <w:rsid w:val="00E2156C"/>
    <w:rsid w:val="00E31F25"/>
    <w:rsid w:val="00E330A2"/>
    <w:rsid w:val="00E34DD1"/>
    <w:rsid w:val="00E3742D"/>
    <w:rsid w:val="00E47408"/>
    <w:rsid w:val="00E50A1D"/>
    <w:rsid w:val="00E53533"/>
    <w:rsid w:val="00E560DA"/>
    <w:rsid w:val="00E567C9"/>
    <w:rsid w:val="00E57DCA"/>
    <w:rsid w:val="00E62C55"/>
    <w:rsid w:val="00E6360D"/>
    <w:rsid w:val="00E64075"/>
    <w:rsid w:val="00E6604A"/>
    <w:rsid w:val="00E6630D"/>
    <w:rsid w:val="00E70A0C"/>
    <w:rsid w:val="00E745C0"/>
    <w:rsid w:val="00E90BBE"/>
    <w:rsid w:val="00EA0293"/>
    <w:rsid w:val="00EA0564"/>
    <w:rsid w:val="00EA3365"/>
    <w:rsid w:val="00EA4F13"/>
    <w:rsid w:val="00EA6C56"/>
    <w:rsid w:val="00EB4C59"/>
    <w:rsid w:val="00EC40F8"/>
    <w:rsid w:val="00EC6A42"/>
    <w:rsid w:val="00ED30C4"/>
    <w:rsid w:val="00ED401B"/>
    <w:rsid w:val="00EE2495"/>
    <w:rsid w:val="00EF35D5"/>
    <w:rsid w:val="00EF3F20"/>
    <w:rsid w:val="00EF6A11"/>
    <w:rsid w:val="00F00B7F"/>
    <w:rsid w:val="00F02FBD"/>
    <w:rsid w:val="00F06C94"/>
    <w:rsid w:val="00F1084A"/>
    <w:rsid w:val="00F10CF0"/>
    <w:rsid w:val="00F13B1C"/>
    <w:rsid w:val="00F210B2"/>
    <w:rsid w:val="00F2488A"/>
    <w:rsid w:val="00F25D80"/>
    <w:rsid w:val="00F269F2"/>
    <w:rsid w:val="00F35341"/>
    <w:rsid w:val="00F35A29"/>
    <w:rsid w:val="00F42104"/>
    <w:rsid w:val="00F42960"/>
    <w:rsid w:val="00F50C78"/>
    <w:rsid w:val="00F61CA6"/>
    <w:rsid w:val="00F64EB8"/>
    <w:rsid w:val="00F662DF"/>
    <w:rsid w:val="00F7324B"/>
    <w:rsid w:val="00F84A6C"/>
    <w:rsid w:val="00F9270D"/>
    <w:rsid w:val="00F943D2"/>
    <w:rsid w:val="00FA115A"/>
    <w:rsid w:val="00FA1456"/>
    <w:rsid w:val="00FB58E7"/>
    <w:rsid w:val="00FB6046"/>
    <w:rsid w:val="00FB6560"/>
    <w:rsid w:val="00FB72ED"/>
    <w:rsid w:val="00FB7647"/>
    <w:rsid w:val="00FC0D42"/>
    <w:rsid w:val="00FC64EF"/>
    <w:rsid w:val="00FD536B"/>
    <w:rsid w:val="00FD5441"/>
    <w:rsid w:val="00FD654E"/>
    <w:rsid w:val="00FE005A"/>
    <w:rsid w:val="00FE018F"/>
    <w:rsid w:val="00FE309D"/>
    <w:rsid w:val="00FE3A6F"/>
    <w:rsid w:val="00FE4F81"/>
    <w:rsid w:val="00FE4FD7"/>
    <w:rsid w:val="00FE6CC4"/>
    <w:rsid w:val="00FE6DCF"/>
    <w:rsid w:val="00FE7AEB"/>
    <w:rsid w:val="00FF1353"/>
    <w:rsid w:val="00FF2D2F"/>
    <w:rsid w:val="00FF2EF8"/>
    <w:rsid w:val="00FF40E6"/>
    <w:rsid w:val="00FF5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0B15A908"/>
  <w15:docId w15:val="{84AB9D07-B42A-4B5F-B0DE-519386D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semiHidden="1"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0C60EF"/>
    <w:pPr>
      <w:spacing w:before="40" w:after="220" w:line="280" w:lineRule="atLeast"/>
    </w:pPr>
    <w:rPr>
      <w:sz w:val="21"/>
    </w:rPr>
  </w:style>
  <w:style w:type="paragraph" w:styleId="Heading1">
    <w:name w:val="heading 1"/>
    <w:next w:val="Body"/>
    <w:qFormat/>
    <w:rsid w:val="00B376E4"/>
    <w:pPr>
      <w:pBdr>
        <w:top w:val="single" w:sz="8" w:space="1" w:color="000000" w:themeColor="text1"/>
      </w:pBdr>
      <w:suppressAutoHyphens/>
      <w:spacing w:before="864" w:line="340" w:lineRule="atLeast"/>
      <w:outlineLvl w:val="0"/>
    </w:pPr>
    <w:rPr>
      <w:rFonts w:ascii="Arial" w:hAnsi="Arial"/>
      <w:b/>
      <w:color w:val="000000" w:themeColor="text1"/>
      <w:kern w:val="28"/>
      <w:sz w:val="28"/>
      <w:szCs w:val="28"/>
    </w:rPr>
  </w:style>
  <w:style w:type="paragraph" w:styleId="Heading2">
    <w:name w:val="heading 2"/>
    <w:basedOn w:val="Heading1"/>
    <w:next w:val="Body"/>
    <w:qFormat/>
    <w:rsid w:val="00B376E4"/>
    <w:pPr>
      <w:keepNext/>
      <w:pBdr>
        <w:top w:val="none" w:sz="0" w:space="0" w:color="auto"/>
      </w:pBdr>
      <w:spacing w:before="240" w:after="180" w:line="280" w:lineRule="atLeast"/>
      <w:outlineLvl w:val="1"/>
    </w:pPr>
    <w:rPr>
      <w:kern w:val="32"/>
      <w:sz w:val="24"/>
    </w:rPr>
  </w:style>
  <w:style w:type="paragraph" w:styleId="Heading3">
    <w:name w:val="heading 3"/>
    <w:basedOn w:val="Heading2"/>
    <w:next w:val="Body"/>
    <w:qFormat/>
    <w:rsid w:val="00B376E4"/>
    <w:pPr>
      <w:spacing w:before="160"/>
      <w:outlineLvl w:val="2"/>
    </w:pPr>
    <w:rPr>
      <w:kern w:val="28"/>
      <w:sz w:val="21"/>
    </w:rPr>
  </w:style>
  <w:style w:type="paragraph" w:styleId="Heading4">
    <w:name w:val="heading 4"/>
    <w:basedOn w:val="Heading3"/>
    <w:next w:val="Body"/>
    <w:qFormat/>
    <w:rsid w:val="005D795A"/>
    <w:pPr>
      <w:outlineLvl w:val="3"/>
    </w:pPr>
    <w:rPr>
      <w:b w:val="0"/>
      <w:szCs w:val="18"/>
    </w:rPr>
  </w:style>
  <w:style w:type="paragraph" w:styleId="Heading5">
    <w:name w:val="heading 5"/>
    <w:basedOn w:val="Heading4"/>
    <w:semiHidden/>
    <w:qFormat/>
    <w:rsid w:val="002473C8"/>
    <w:pPr>
      <w:outlineLvl w:val="4"/>
    </w:pPr>
    <w:rPr>
      <w:i/>
    </w:rPr>
  </w:style>
  <w:style w:type="paragraph" w:styleId="Heading6">
    <w:name w:val="heading 6"/>
    <w:basedOn w:val="Heading5"/>
    <w:semiHidden/>
    <w:qFormat/>
    <w:rsid w:val="002473C8"/>
    <w:pPr>
      <w:outlineLvl w:val="5"/>
    </w:pPr>
    <w:rPr>
      <w:rFonts w:ascii="Times New Roman" w:hAnsi="Times New Roman"/>
      <w:sz w:val="17"/>
      <w:szCs w:val="17"/>
    </w:rPr>
  </w:style>
  <w:style w:type="paragraph" w:styleId="Heading7">
    <w:name w:val="heading 7"/>
    <w:basedOn w:val="Heading6"/>
    <w:semiHidden/>
    <w:qFormat/>
    <w:rsid w:val="002473C8"/>
    <w:pPr>
      <w:spacing w:after="60"/>
      <w:outlineLvl w:val="6"/>
    </w:pPr>
    <w:rPr>
      <w:rFonts w:ascii="Arial" w:hAnsi="Arial"/>
      <w:noProof/>
      <w:sz w:val="20"/>
    </w:rPr>
  </w:style>
  <w:style w:type="paragraph" w:styleId="Heading8">
    <w:name w:val="heading 8"/>
    <w:basedOn w:val="Heading7"/>
    <w:semiHidden/>
    <w:qFormat/>
    <w:rsid w:val="002473C8"/>
    <w:pPr>
      <w:outlineLvl w:val="7"/>
    </w:pPr>
  </w:style>
  <w:style w:type="paragraph" w:styleId="Heading9">
    <w:name w:val="heading 9"/>
    <w:basedOn w:val="Heading8"/>
    <w:semiHidden/>
    <w:qFormat/>
    <w:rsid w:val="002473C8"/>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2D1B50"/>
    <w:pPr>
      <w:tabs>
        <w:tab w:val="left" w:pos="216"/>
      </w:tabs>
      <w:spacing w:before="180" w:after="180" w:line="280" w:lineRule="atLeast"/>
    </w:pPr>
    <w:rPr>
      <w:snapToGrid w:val="0"/>
      <w:color w:val="000000"/>
      <w:kern w:val="22"/>
      <w:sz w:val="21"/>
    </w:rPr>
  </w:style>
  <w:style w:type="paragraph" w:styleId="Header">
    <w:name w:val="header"/>
    <w:basedOn w:val="Normal"/>
    <w:semiHidden/>
    <w:rsid w:val="00245256"/>
    <w:pPr>
      <w:tabs>
        <w:tab w:val="center" w:pos="4320"/>
        <w:tab w:val="right" w:pos="8640"/>
      </w:tabs>
    </w:pPr>
  </w:style>
  <w:style w:type="paragraph" w:customStyle="1" w:styleId="Code-Example">
    <w:name w:val="Code-Example"/>
    <w:qFormat/>
    <w:rsid w:val="00222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240" w:lineRule="atLeast"/>
    </w:pPr>
    <w:rPr>
      <w:rFonts w:ascii="Courier New" w:hAnsi="Courier New"/>
      <w:noProof/>
      <w:sz w:val="18"/>
      <w:szCs w:val="17"/>
    </w:rPr>
  </w:style>
  <w:style w:type="paragraph" w:customStyle="1" w:styleId="Caption-Table">
    <w:name w:val="Caption-Table"/>
    <w:basedOn w:val="Normal"/>
    <w:semiHidden/>
    <w:rsid w:val="00A3771A"/>
    <w:pPr>
      <w:tabs>
        <w:tab w:val="left" w:pos="864"/>
      </w:tabs>
      <w:spacing w:before="100" w:after="60" w:line="220" w:lineRule="atLeast"/>
      <w:ind w:left="864" w:hanging="864"/>
    </w:pPr>
    <w:rPr>
      <w:i/>
      <w:color w:val="000000"/>
      <w:kern w:val="22"/>
      <w:sz w:val="18"/>
      <w:szCs w:val="19"/>
    </w:rPr>
  </w:style>
  <w:style w:type="paragraph" w:customStyle="1" w:styleId="Quotation">
    <w:name w:val="Quotation"/>
    <w:next w:val="Body"/>
    <w:semiHidden/>
    <w:qFormat/>
    <w:rsid w:val="00A247D4"/>
    <w:pPr>
      <w:spacing w:before="80" w:after="80" w:line="250" w:lineRule="atLeast"/>
      <w:ind w:left="432" w:right="432"/>
    </w:pPr>
    <w:rPr>
      <w:i/>
      <w:color w:val="00357F"/>
      <w:kern w:val="22"/>
      <w:sz w:val="21"/>
    </w:rPr>
  </w:style>
  <w:style w:type="paragraph" w:customStyle="1" w:styleId="Bib-Author">
    <w:name w:val="Bib-Author"/>
    <w:next w:val="Bib-Entry"/>
    <w:link w:val="Bib-AuthorChar"/>
    <w:semiHidden/>
    <w:qFormat/>
    <w:rsid w:val="00CE6443"/>
    <w:pPr>
      <w:keepNext/>
      <w:spacing w:before="300" w:line="260" w:lineRule="exact"/>
    </w:pPr>
    <w:rPr>
      <w:rFonts w:ascii="Arial" w:hAnsi="Arial"/>
      <w:b/>
      <w:noProof/>
      <w:kern w:val="20"/>
      <w:sz w:val="22"/>
      <w:szCs w:val="18"/>
    </w:rPr>
  </w:style>
  <w:style w:type="paragraph" w:customStyle="1" w:styleId="Bib-Entry">
    <w:name w:val="Bib-Entry"/>
    <w:basedOn w:val="Normal"/>
    <w:next w:val="Bib-Author"/>
    <w:semiHidden/>
    <w:qFormat/>
    <w:rsid w:val="00CE6443"/>
    <w:pPr>
      <w:tabs>
        <w:tab w:val="left" w:pos="216"/>
      </w:tabs>
      <w:spacing w:line="260" w:lineRule="atLeast"/>
    </w:pPr>
    <w:rPr>
      <w:color w:val="000000"/>
      <w:kern w:val="22"/>
      <w:szCs w:val="18"/>
    </w:rPr>
  </w:style>
  <w:style w:type="character" w:customStyle="1" w:styleId="Bib-AuthorChar">
    <w:name w:val="Bib-Author Char"/>
    <w:basedOn w:val="DefaultParagraphFont"/>
    <w:link w:val="Bib-Author"/>
    <w:semiHidden/>
    <w:rsid w:val="00635E02"/>
    <w:rPr>
      <w:rFonts w:ascii="Arial" w:hAnsi="Arial"/>
      <w:b/>
      <w:noProof/>
      <w:kern w:val="20"/>
      <w:sz w:val="22"/>
      <w:szCs w:val="18"/>
    </w:rPr>
  </w:style>
  <w:style w:type="paragraph" w:customStyle="1" w:styleId="Caption-Figure">
    <w:name w:val="Caption-Figure"/>
    <w:basedOn w:val="Caption-Table"/>
    <w:semiHidden/>
    <w:rsid w:val="00D12EDA"/>
    <w:pPr>
      <w:spacing w:before="40" w:after="200"/>
    </w:pPr>
  </w:style>
  <w:style w:type="paragraph" w:customStyle="1" w:styleId="Author">
    <w:name w:val="Author"/>
    <w:qFormat/>
    <w:rsid w:val="00925148"/>
    <w:pPr>
      <w:spacing w:before="80" w:after="80" w:line="200" w:lineRule="atLeast"/>
    </w:pPr>
    <w:rPr>
      <w:rFonts w:ascii="Arial" w:hAnsi="Arial"/>
      <w:i/>
      <w:color w:val="000000"/>
      <w:kern w:val="28"/>
      <w:sz w:val="18"/>
      <w:szCs w:val="28"/>
    </w:rPr>
  </w:style>
  <w:style w:type="paragraph" w:styleId="Title">
    <w:name w:val="Title"/>
    <w:basedOn w:val="Normal"/>
    <w:next w:val="Heading1"/>
    <w:qFormat/>
    <w:rsid w:val="00201E73"/>
    <w:pPr>
      <w:suppressAutoHyphens/>
      <w:spacing w:before="0" w:after="80"/>
      <w:outlineLvl w:val="0"/>
    </w:pPr>
    <w:rPr>
      <w:rFonts w:ascii="Arial" w:hAnsi="Arial" w:cs="Arial"/>
      <w:b/>
      <w:bCs/>
      <w:caps/>
      <w:color w:val="969696"/>
      <w:kern w:val="28"/>
      <w:sz w:val="36"/>
      <w:szCs w:val="32"/>
    </w:rPr>
  </w:style>
  <w:style w:type="paragraph" w:customStyle="1" w:styleId="Introduction">
    <w:name w:val="Introduction"/>
    <w:basedOn w:val="Body"/>
    <w:next w:val="Body"/>
    <w:qFormat/>
    <w:rsid w:val="002171BB"/>
    <w:pPr>
      <w:spacing w:after="300" w:line="320" w:lineRule="atLeast"/>
    </w:pPr>
    <w:rPr>
      <w:rFonts w:ascii="Arial" w:hAnsi="Arial"/>
      <w:sz w:val="22"/>
    </w:rPr>
  </w:style>
  <w:style w:type="paragraph" w:customStyle="1" w:styleId="BottomAddress">
    <w:name w:val="Bottom Address"/>
    <w:basedOn w:val="Signature"/>
    <w:next w:val="BottomAddress-1"/>
    <w:semiHidden/>
    <w:rsid w:val="00667300"/>
    <w:pPr>
      <w:tabs>
        <w:tab w:val="left" w:pos="648"/>
        <w:tab w:val="left" w:pos="720"/>
      </w:tabs>
      <w:spacing w:line="200" w:lineRule="exact"/>
      <w:ind w:left="0"/>
    </w:pPr>
    <w:rPr>
      <w:rFonts w:ascii="Arial" w:hAnsi="Arial"/>
      <w:sz w:val="15"/>
      <w:szCs w:val="15"/>
    </w:rPr>
  </w:style>
  <w:style w:type="paragraph" w:customStyle="1" w:styleId="BottomAddress-1">
    <w:name w:val="Bottom Address-1"/>
    <w:basedOn w:val="BottomAddress"/>
    <w:next w:val="BottomAddress-2"/>
    <w:qFormat/>
    <w:rsid w:val="001229E9"/>
    <w:pPr>
      <w:tabs>
        <w:tab w:val="clear" w:pos="648"/>
      </w:tabs>
    </w:pPr>
  </w:style>
  <w:style w:type="paragraph" w:customStyle="1" w:styleId="z-border">
    <w:name w:val="z-border"/>
    <w:semiHidden/>
    <w:rsid w:val="00FA115A"/>
    <w:pPr>
      <w:pBdr>
        <w:top w:val="single" w:sz="4" w:space="1" w:color="000000"/>
      </w:pBdr>
      <w:spacing w:line="40" w:lineRule="exact"/>
      <w:ind w:hanging="2880"/>
    </w:pPr>
    <w:rPr>
      <w:rFonts w:ascii="Arial" w:hAnsi="Arial" w:cs="Arial"/>
      <w:b/>
      <w:bCs/>
      <w:kern w:val="28"/>
      <w:sz w:val="16"/>
      <w:szCs w:val="32"/>
    </w:rPr>
  </w:style>
  <w:style w:type="character" w:styleId="PageNumber">
    <w:name w:val="page number"/>
    <w:basedOn w:val="DefaultParagraphFont"/>
    <w:semiHidden/>
    <w:rsid w:val="007E786A"/>
    <w:rPr>
      <w:rFonts w:ascii="Arial" w:hAnsi="Arial"/>
      <w:caps/>
      <w:color w:val="000000" w:themeColor="text1"/>
      <w:sz w:val="15"/>
      <w:szCs w:val="15"/>
      <w:u w:val="none"/>
      <w:bdr w:val="none" w:sz="0" w:space="0" w:color="auto"/>
      <w:lang w:val="en-US"/>
    </w:rPr>
  </w:style>
  <w:style w:type="paragraph" w:styleId="Signature">
    <w:name w:val="Signature"/>
    <w:basedOn w:val="Normal"/>
    <w:link w:val="SignatureChar"/>
    <w:semiHidden/>
    <w:unhideWhenUsed/>
    <w:rsid w:val="00220040"/>
    <w:pPr>
      <w:spacing w:before="0" w:after="0" w:line="240" w:lineRule="auto"/>
      <w:ind w:left="4320"/>
    </w:pPr>
  </w:style>
  <w:style w:type="character" w:customStyle="1" w:styleId="SignatureChar">
    <w:name w:val="Signature Char"/>
    <w:basedOn w:val="DefaultParagraphFont"/>
    <w:link w:val="Signature"/>
    <w:semiHidden/>
    <w:rsid w:val="00220040"/>
    <w:rPr>
      <w:sz w:val="21"/>
    </w:rPr>
  </w:style>
  <w:style w:type="paragraph" w:customStyle="1" w:styleId="ListMultilist1">
    <w:name w:val="List Multilist 1"/>
    <w:basedOn w:val="Body"/>
    <w:next w:val="Body"/>
    <w:qFormat/>
    <w:rsid w:val="007079BF"/>
    <w:pPr>
      <w:spacing w:before="60" w:after="20"/>
      <w:ind w:left="432"/>
    </w:pPr>
  </w:style>
  <w:style w:type="character" w:styleId="Hyperlink">
    <w:name w:val="Hyperlink"/>
    <w:basedOn w:val="DefaultParagraphFont"/>
    <w:uiPriority w:val="99"/>
    <w:semiHidden/>
    <w:rsid w:val="00CC2278"/>
    <w:rPr>
      <w:color w:val="000000"/>
    </w:rPr>
  </w:style>
  <w:style w:type="character" w:styleId="FollowedHyperlink">
    <w:name w:val="FollowedHyperlink"/>
    <w:basedOn w:val="DefaultParagraphFont"/>
    <w:semiHidden/>
    <w:rsid w:val="00CC2278"/>
    <w:rPr>
      <w:color w:val="000000"/>
    </w:rPr>
  </w:style>
  <w:style w:type="paragraph" w:styleId="HTMLPreformatted">
    <w:name w:val="HTML Preformatted"/>
    <w:basedOn w:val="Normal"/>
    <w:semiHidden/>
    <w:rsid w:val="00D47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paragraph" w:customStyle="1" w:styleId="TableHeading">
    <w:name w:val="Table Heading"/>
    <w:qFormat/>
    <w:rsid w:val="000C60EF"/>
    <w:pPr>
      <w:keepNext/>
      <w:spacing w:before="60" w:after="60" w:line="180" w:lineRule="atLeast"/>
    </w:pPr>
    <w:rPr>
      <w:rFonts w:ascii="Arial" w:hAnsi="Arial"/>
      <w:b/>
      <w:sz w:val="16"/>
      <w:szCs w:val="18"/>
    </w:rPr>
  </w:style>
  <w:style w:type="paragraph" w:customStyle="1" w:styleId="Default">
    <w:name w:val="Default"/>
    <w:semiHidden/>
    <w:rsid w:val="007558F3"/>
    <w:pPr>
      <w:autoSpaceDE w:val="0"/>
      <w:autoSpaceDN w:val="0"/>
      <w:adjustRightInd w:val="0"/>
    </w:pPr>
    <w:rPr>
      <w:color w:val="000000"/>
      <w:sz w:val="24"/>
      <w:szCs w:val="24"/>
    </w:rPr>
  </w:style>
  <w:style w:type="paragraph" w:customStyle="1" w:styleId="TableBody">
    <w:name w:val="Table Body"/>
    <w:basedOn w:val="Normal"/>
    <w:qFormat/>
    <w:rsid w:val="000C60EF"/>
    <w:pPr>
      <w:spacing w:before="60" w:after="60" w:line="200" w:lineRule="atLeast"/>
    </w:pPr>
    <w:rPr>
      <w:rFonts w:ascii="Arial" w:hAnsi="Arial" w:cs="Arial"/>
      <w:sz w:val="16"/>
      <w:szCs w:val="18"/>
    </w:rPr>
  </w:style>
  <w:style w:type="paragraph" w:customStyle="1" w:styleId="Footnote">
    <w:name w:val="Footnote"/>
    <w:basedOn w:val="Body"/>
    <w:qFormat/>
    <w:rsid w:val="00492F78"/>
    <w:pPr>
      <w:tabs>
        <w:tab w:val="clear" w:pos="216"/>
        <w:tab w:val="left" w:pos="360"/>
      </w:tabs>
      <w:spacing w:before="0" w:after="160" w:line="200" w:lineRule="atLeast"/>
      <w:ind w:left="360" w:hanging="360"/>
    </w:pPr>
    <w:rPr>
      <w:rFonts w:ascii="Arial" w:hAnsi="Arial"/>
      <w:sz w:val="16"/>
      <w:szCs w:val="16"/>
    </w:rPr>
  </w:style>
  <w:style w:type="paragraph" w:styleId="NormalWeb">
    <w:name w:val="Normal (Web)"/>
    <w:basedOn w:val="Body"/>
    <w:uiPriority w:val="99"/>
    <w:semiHidden/>
    <w:rsid w:val="00DF71A1"/>
  </w:style>
  <w:style w:type="character" w:styleId="FootnoteReference">
    <w:name w:val="footnote reference"/>
    <w:basedOn w:val="DefaultParagraphFont"/>
    <w:semiHidden/>
    <w:rsid w:val="00B34F0C"/>
    <w:rPr>
      <w:sz w:val="20"/>
      <w:vertAlign w:val="superscript"/>
    </w:rPr>
  </w:style>
  <w:style w:type="paragraph" w:styleId="FootnoteText">
    <w:name w:val="footnote text"/>
    <w:basedOn w:val="Normal"/>
    <w:semiHidden/>
    <w:rsid w:val="00DF5D8B"/>
    <w:pPr>
      <w:widowControl w:val="0"/>
      <w:tabs>
        <w:tab w:val="left" w:pos="432"/>
      </w:tabs>
      <w:spacing w:before="60" w:after="100" w:line="240" w:lineRule="atLeast"/>
    </w:pPr>
    <w:rPr>
      <w:kern w:val="20"/>
    </w:rPr>
  </w:style>
  <w:style w:type="paragraph" w:customStyle="1" w:styleId="z-Footer-Line">
    <w:name w:val="z-Footer-Line"/>
    <w:basedOn w:val="Normal"/>
    <w:semiHidden/>
    <w:rsid w:val="002171BB"/>
    <w:pPr>
      <w:pBdr>
        <w:top w:val="single" w:sz="2" w:space="0" w:color="C0C0C0"/>
      </w:pBdr>
      <w:tabs>
        <w:tab w:val="center" w:pos="4320"/>
        <w:tab w:val="right" w:pos="8640"/>
      </w:tabs>
      <w:spacing w:before="360" w:line="80" w:lineRule="exact"/>
      <w:ind w:left="-2880" w:firstLine="4320"/>
    </w:pPr>
  </w:style>
  <w:style w:type="paragraph" w:customStyle="1" w:styleId="z-Footer-Text">
    <w:name w:val="z-Footer-Text"/>
    <w:basedOn w:val="Normal"/>
    <w:semiHidden/>
    <w:rsid w:val="00EA0564"/>
    <w:pPr>
      <w:tabs>
        <w:tab w:val="left" w:pos="288"/>
      </w:tabs>
      <w:spacing w:line="80" w:lineRule="atLeast"/>
      <w:ind w:left="288" w:hanging="288"/>
    </w:pPr>
    <w:rPr>
      <w:bCs/>
      <w:caps/>
      <w:noProof/>
      <w:color w:val="999999"/>
    </w:rPr>
  </w:style>
  <w:style w:type="paragraph" w:customStyle="1" w:styleId="z-Contact-Info">
    <w:name w:val="z-Contact-Info"/>
    <w:basedOn w:val="Footnote"/>
    <w:semiHidden/>
    <w:rsid w:val="00333AEF"/>
    <w:pPr>
      <w:pBdr>
        <w:top w:val="single" w:sz="2" w:space="3" w:color="000000"/>
      </w:pBdr>
      <w:ind w:left="0" w:right="-216" w:firstLine="0"/>
    </w:pPr>
  </w:style>
  <w:style w:type="paragraph" w:styleId="Date">
    <w:name w:val="Date"/>
    <w:basedOn w:val="Normal"/>
    <w:next w:val="Normal"/>
    <w:link w:val="DateChar"/>
    <w:qFormat/>
    <w:rsid w:val="007440C6"/>
    <w:pPr>
      <w:spacing w:before="80" w:after="240" w:line="200" w:lineRule="atLeast"/>
    </w:pPr>
    <w:rPr>
      <w:rFonts w:ascii="Arial" w:hAnsi="Arial"/>
      <w:sz w:val="18"/>
    </w:rPr>
  </w:style>
  <w:style w:type="paragraph" w:styleId="Caption">
    <w:name w:val="caption"/>
    <w:basedOn w:val="Normal"/>
    <w:next w:val="Normal"/>
    <w:qFormat/>
    <w:rsid w:val="00313778"/>
    <w:pPr>
      <w:tabs>
        <w:tab w:val="left" w:pos="864"/>
      </w:tabs>
      <w:suppressAutoHyphens/>
      <w:spacing w:before="100" w:after="100" w:line="220" w:lineRule="atLeast"/>
      <w:ind w:left="864" w:hanging="864"/>
    </w:pPr>
    <w:rPr>
      <w:i/>
      <w:sz w:val="18"/>
    </w:rPr>
  </w:style>
  <w:style w:type="paragraph" w:customStyle="1" w:styleId="Disclaimer">
    <w:name w:val="Disclaimer"/>
    <w:basedOn w:val="Body"/>
    <w:next w:val="Body"/>
    <w:semiHidden/>
    <w:qFormat/>
    <w:rsid w:val="00EA0564"/>
    <w:pPr>
      <w:spacing w:before="600" w:line="200" w:lineRule="atLeast"/>
    </w:pPr>
    <w:rPr>
      <w:sz w:val="16"/>
    </w:rPr>
  </w:style>
  <w:style w:type="paragraph" w:styleId="Footer">
    <w:name w:val="footer"/>
    <w:basedOn w:val="Normal"/>
    <w:semiHidden/>
    <w:rsid w:val="00C97B3D"/>
    <w:pPr>
      <w:tabs>
        <w:tab w:val="center" w:pos="4320"/>
        <w:tab w:val="right" w:pos="8640"/>
      </w:tabs>
    </w:pPr>
  </w:style>
  <w:style w:type="paragraph" w:styleId="BalloonText">
    <w:name w:val="Balloon Text"/>
    <w:basedOn w:val="Normal"/>
    <w:link w:val="BalloonTextChar"/>
    <w:semiHidden/>
    <w:rsid w:val="00DD5AC4"/>
    <w:pPr>
      <w:spacing w:line="240" w:lineRule="auto"/>
    </w:pPr>
    <w:rPr>
      <w:rFonts w:ascii="Tahoma" w:hAnsi="Tahoma" w:cs="Tahoma"/>
      <w:szCs w:val="16"/>
    </w:rPr>
  </w:style>
  <w:style w:type="character" w:customStyle="1" w:styleId="BalloonTextChar">
    <w:name w:val="Balloon Text Char"/>
    <w:basedOn w:val="DefaultParagraphFont"/>
    <w:link w:val="BalloonText"/>
    <w:semiHidden/>
    <w:rsid w:val="00635E02"/>
    <w:rPr>
      <w:rFonts w:ascii="Tahoma" w:hAnsi="Tahoma" w:cs="Tahoma"/>
      <w:sz w:val="21"/>
      <w:szCs w:val="16"/>
    </w:rPr>
  </w:style>
  <w:style w:type="paragraph" w:customStyle="1" w:styleId="z-signature-page-text">
    <w:name w:val="z-signature-page-text"/>
    <w:basedOn w:val="Normal"/>
    <w:uiPriority w:val="99"/>
    <w:semiHidden/>
    <w:rsid w:val="00DD5AC4"/>
    <w:pPr>
      <w:spacing w:line="220" w:lineRule="exact"/>
      <w:ind w:right="-1080"/>
    </w:pPr>
    <w:rPr>
      <w:rFonts w:eastAsiaTheme="minorHAnsi" w:cs="Arial"/>
      <w:sz w:val="18"/>
      <w:szCs w:val="18"/>
    </w:rPr>
  </w:style>
  <w:style w:type="paragraph" w:customStyle="1" w:styleId="zsignaturepagetext">
    <w:name w:val="z signature page text"/>
    <w:basedOn w:val="Normal"/>
    <w:semiHidden/>
    <w:rsid w:val="00DD5AC4"/>
    <w:pPr>
      <w:spacing w:before="160" w:after="160" w:line="240" w:lineRule="atLeast"/>
    </w:pPr>
    <w:rPr>
      <w:rFonts w:eastAsiaTheme="minorHAnsi"/>
      <w:sz w:val="18"/>
      <w:szCs w:val="18"/>
    </w:rPr>
  </w:style>
  <w:style w:type="paragraph" w:customStyle="1" w:styleId="Disclaimer-Back-Page">
    <w:name w:val="Disclaimer-Back-Page"/>
    <w:basedOn w:val="Normal"/>
    <w:semiHidden/>
    <w:rsid w:val="00DD5AC4"/>
    <w:pPr>
      <w:tabs>
        <w:tab w:val="left" w:pos="216"/>
      </w:tabs>
      <w:spacing w:after="40"/>
      <w:jc w:val="both"/>
    </w:pPr>
    <w:rPr>
      <w:snapToGrid w:val="0"/>
      <w:color w:val="000000"/>
      <w:kern w:val="22"/>
    </w:rPr>
  </w:style>
  <w:style w:type="character" w:customStyle="1" w:styleId="DateChar">
    <w:name w:val="Date Char"/>
    <w:basedOn w:val="DefaultParagraphFont"/>
    <w:link w:val="Date"/>
    <w:rsid w:val="007440C6"/>
    <w:rPr>
      <w:rFonts w:ascii="Arial" w:hAnsi="Arial"/>
      <w:sz w:val="18"/>
    </w:rPr>
  </w:style>
  <w:style w:type="paragraph" w:customStyle="1" w:styleId="LogoPlacement-SEI">
    <w:name w:val="Logo Placement - SEI"/>
    <w:basedOn w:val="Normal"/>
    <w:semiHidden/>
    <w:rsid w:val="009A3EA3"/>
    <w:pPr>
      <w:spacing w:before="300" w:after="80" w:line="240" w:lineRule="atLeast"/>
      <w:ind w:left="-1037"/>
    </w:pPr>
    <w:rPr>
      <w:kern w:val="52"/>
      <w:sz w:val="48"/>
      <w:szCs w:val="48"/>
    </w:rPr>
  </w:style>
  <w:style w:type="paragraph" w:customStyle="1" w:styleId="z-signoff-return-address">
    <w:name w:val="z-signoff-return-address"/>
    <w:basedOn w:val="Normal"/>
    <w:semiHidden/>
    <w:rsid w:val="000E36B2"/>
    <w:pPr>
      <w:spacing w:before="0" w:after="0" w:line="200" w:lineRule="atLeast"/>
    </w:pPr>
    <w:rPr>
      <w:rFonts w:ascii="Arial" w:hAnsi="Arial"/>
      <w:sz w:val="15"/>
      <w:szCs w:val="15"/>
    </w:rPr>
  </w:style>
  <w:style w:type="paragraph" w:customStyle="1" w:styleId="DistributionStatement">
    <w:name w:val="Distribution Statement"/>
    <w:basedOn w:val="Normal"/>
    <w:next w:val="Normal"/>
    <w:semiHidden/>
    <w:rsid w:val="007F489B"/>
    <w:pPr>
      <w:spacing w:before="0" w:after="180" w:line="220" w:lineRule="atLeast"/>
      <w:outlineLvl w:val="0"/>
    </w:pPr>
    <w:rPr>
      <w:rFonts w:ascii="Arial" w:hAnsi="Arial"/>
      <w:kern w:val="20"/>
      <w:sz w:val="17"/>
      <w:szCs w:val="15"/>
    </w:rPr>
  </w:style>
  <w:style w:type="paragraph" w:customStyle="1" w:styleId="ListBulleted1">
    <w:name w:val="List Bulleted 1"/>
    <w:qFormat/>
    <w:rsid w:val="005D795A"/>
    <w:pPr>
      <w:numPr>
        <w:numId w:val="44"/>
      </w:numPr>
      <w:tabs>
        <w:tab w:val="left" w:pos="432"/>
      </w:tabs>
      <w:spacing w:before="60" w:after="20" w:line="280" w:lineRule="atLeast"/>
      <w:ind w:left="432" w:hanging="432"/>
    </w:pPr>
    <w:rPr>
      <w:kern w:val="22"/>
      <w:sz w:val="21"/>
    </w:rPr>
  </w:style>
  <w:style w:type="paragraph" w:customStyle="1" w:styleId="ListNumbered1">
    <w:name w:val="List Numbered 1"/>
    <w:basedOn w:val="Body"/>
    <w:qFormat/>
    <w:rsid w:val="005D795A"/>
    <w:pPr>
      <w:numPr>
        <w:numId w:val="43"/>
      </w:numPr>
      <w:tabs>
        <w:tab w:val="clear" w:pos="216"/>
        <w:tab w:val="left" w:pos="432"/>
      </w:tabs>
      <w:spacing w:before="60" w:after="20"/>
      <w:ind w:left="432" w:hanging="432"/>
    </w:pPr>
    <w:rPr>
      <w:snapToGrid/>
    </w:rPr>
  </w:style>
  <w:style w:type="paragraph" w:customStyle="1" w:styleId="BottomAddress-2">
    <w:name w:val="Bottom Address-2"/>
    <w:basedOn w:val="BottomAddress-1"/>
    <w:next w:val="BottomAddress-3"/>
    <w:qFormat/>
    <w:rsid w:val="001229E9"/>
    <w:pPr>
      <w:spacing w:before="120"/>
    </w:pPr>
  </w:style>
  <w:style w:type="paragraph" w:customStyle="1" w:styleId="BottomAddress-3">
    <w:name w:val="Bottom Address-3"/>
    <w:basedOn w:val="BottomAddress"/>
    <w:next w:val="BottomAddress-4"/>
    <w:qFormat/>
    <w:rsid w:val="001229E9"/>
    <w:pPr>
      <w:tabs>
        <w:tab w:val="clear" w:pos="648"/>
      </w:tabs>
    </w:pPr>
  </w:style>
  <w:style w:type="paragraph" w:customStyle="1" w:styleId="BottomAddress-4">
    <w:name w:val="Bottom Address-4"/>
    <w:basedOn w:val="BottomAddress-1"/>
    <w:qFormat/>
    <w:rsid w:val="001229E9"/>
  </w:style>
  <w:style w:type="table" w:styleId="TableGrid">
    <w:name w:val="Table Grid"/>
    <w:basedOn w:val="TableNormal"/>
    <w:uiPriority w:val="39"/>
    <w:rsid w:val="00A4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Spacers">
    <w:name w:val="Blank-Spacers"/>
    <w:next w:val="Normal"/>
    <w:semiHidden/>
    <w:rsid w:val="005D795A"/>
    <w:rPr>
      <w:noProof/>
      <w:kern w:val="20"/>
      <w:sz w:val="4"/>
    </w:rPr>
  </w:style>
  <w:style w:type="paragraph" w:customStyle="1" w:styleId="ContactUs-Heading">
    <w:name w:val="Contact Us - Heading"/>
    <w:basedOn w:val="Normal"/>
    <w:semiHidden/>
    <w:rsid w:val="005D795A"/>
    <w:pPr>
      <w:pBdr>
        <w:top w:val="single" w:sz="18" w:space="1" w:color="000000" w:themeColor="text1"/>
      </w:pBdr>
      <w:tabs>
        <w:tab w:val="left" w:pos="216"/>
      </w:tabs>
      <w:spacing w:before="660" w:after="120" w:line="300" w:lineRule="atLeast"/>
    </w:pPr>
    <w:rPr>
      <w:rFonts w:ascii="Arial" w:hAnsi="Arial"/>
      <w:b/>
      <w:color w:val="000000"/>
      <w:kern w:val="22"/>
      <w:sz w:val="28"/>
    </w:rPr>
  </w:style>
  <w:style w:type="paragraph" w:customStyle="1" w:styleId="ContactUs-Line1">
    <w:name w:val="Contact  Us - Line 1"/>
    <w:basedOn w:val="ContactUs-Heading"/>
    <w:semiHidden/>
    <w:rsid w:val="005D795A"/>
    <w:pPr>
      <w:spacing w:before="0" w:line="230" w:lineRule="atLeast"/>
    </w:pPr>
    <w:rPr>
      <w:b w:val="0"/>
      <w:sz w:val="17"/>
    </w:rPr>
  </w:style>
  <w:style w:type="paragraph" w:customStyle="1" w:styleId="ContactUs-Line2">
    <w:name w:val="Contact Us - Line 2"/>
    <w:basedOn w:val="ContactUs-Line1"/>
    <w:semiHidden/>
    <w:rsid w:val="005D795A"/>
    <w:pPr>
      <w:tabs>
        <w:tab w:val="clear" w:pos="216"/>
        <w:tab w:val="left" w:pos="720"/>
      </w:tabs>
      <w:spacing w:before="43" w:after="480"/>
    </w:pPr>
  </w:style>
  <w:style w:type="paragraph" w:customStyle="1" w:styleId="ListNumbered2">
    <w:name w:val="List Numbered 2"/>
    <w:basedOn w:val="Body"/>
    <w:qFormat/>
    <w:rsid w:val="005D795A"/>
    <w:pPr>
      <w:numPr>
        <w:numId w:val="45"/>
      </w:numPr>
      <w:tabs>
        <w:tab w:val="clear" w:pos="216"/>
        <w:tab w:val="left" w:pos="432"/>
      </w:tabs>
      <w:spacing w:before="60" w:after="20"/>
      <w:ind w:left="792"/>
    </w:pPr>
    <w:rPr>
      <w:snapToGrid/>
    </w:rPr>
  </w:style>
  <w:style w:type="paragraph" w:customStyle="1" w:styleId="ListBulleted2">
    <w:name w:val="List Bulleted 2"/>
    <w:qFormat/>
    <w:rsid w:val="007079BF"/>
    <w:pPr>
      <w:numPr>
        <w:numId w:val="46"/>
      </w:numPr>
      <w:spacing w:before="60" w:after="20" w:line="280" w:lineRule="atLeast"/>
      <w:ind w:left="792"/>
    </w:pPr>
    <w:rPr>
      <w:color w:val="000000" w:themeColor="text1"/>
      <w:kern w:val="20"/>
      <w:sz w:val="21"/>
    </w:rPr>
  </w:style>
  <w:style w:type="paragraph" w:customStyle="1" w:styleId="ListMultilist2">
    <w:name w:val="List Multilist 2"/>
    <w:basedOn w:val="ListMultilist1"/>
    <w:qFormat/>
    <w:rsid w:val="007079BF"/>
    <w:pPr>
      <w:ind w:left="806"/>
    </w:pPr>
  </w:style>
  <w:style w:type="paragraph" w:customStyle="1" w:styleId="TitlePage-DistributionStatement">
    <w:name w:val="Title Page - Distribution Statement"/>
    <w:basedOn w:val="Normal"/>
    <w:semiHidden/>
    <w:rsid w:val="00687FE0"/>
    <w:pPr>
      <w:spacing w:before="240" w:after="0" w:line="200" w:lineRule="atLeast"/>
    </w:pPr>
    <w:rPr>
      <w:rFonts w:ascii="Arial" w:hAnsi="Arial"/>
      <w:b/>
      <w:kern w:val="20"/>
      <w:sz w:val="18"/>
      <w:szCs w:val="18"/>
      <w:lang w:val="pt-BR"/>
    </w:rPr>
  </w:style>
  <w:style w:type="paragraph" w:customStyle="1" w:styleId="TitlePageBack-DistributionStatement">
    <w:name w:val="Title Page Back - Distribution Statement"/>
    <w:basedOn w:val="Normal"/>
    <w:next w:val="Normal"/>
    <w:semiHidden/>
    <w:rsid w:val="004F369A"/>
    <w:pPr>
      <w:spacing w:before="0" w:after="180" w:line="220" w:lineRule="atLeast"/>
    </w:pPr>
    <w:rPr>
      <w:rFonts w:ascii="Arial" w:hAnsi="Arial"/>
      <w:color w:val="000000" w:themeColor="text1"/>
      <w:kern w:val="20"/>
      <w:sz w:val="17"/>
      <w:szCs w:val="15"/>
    </w:rPr>
  </w:style>
  <w:style w:type="paragraph" w:customStyle="1" w:styleId="Maptitle">
    <w:name w:val="Map title"/>
    <w:basedOn w:val="Normal"/>
    <w:next w:val="Blockline"/>
    <w:rsid w:val="00FD5441"/>
    <w:pPr>
      <w:spacing w:before="0" w:after="240" w:line="240" w:lineRule="auto"/>
    </w:pPr>
    <w:rPr>
      <w:rFonts w:ascii="Helvetica" w:hAnsi="Helvetica"/>
      <w:b/>
      <w:sz w:val="32"/>
    </w:rPr>
  </w:style>
  <w:style w:type="paragraph" w:customStyle="1" w:styleId="Blockline">
    <w:name w:val="Block line"/>
    <w:basedOn w:val="BlockText1"/>
    <w:next w:val="Heading4"/>
    <w:rsid w:val="00FD5441"/>
    <w:pPr>
      <w:pBdr>
        <w:top w:val="single" w:sz="6" w:space="0" w:color="auto"/>
      </w:pBdr>
      <w:spacing w:before="240"/>
      <w:ind w:right="100"/>
    </w:pPr>
    <w:rPr>
      <w:sz w:val="20"/>
    </w:rPr>
  </w:style>
  <w:style w:type="paragraph" w:customStyle="1" w:styleId="BlockText1">
    <w:name w:val="Block Text1"/>
    <w:basedOn w:val="Normal"/>
    <w:rsid w:val="00FD5441"/>
    <w:pPr>
      <w:spacing w:before="0" w:after="0" w:line="240" w:lineRule="auto"/>
      <w:ind w:left="2160"/>
    </w:pPr>
    <w:rPr>
      <w:rFonts w:ascii="Times" w:hAnsi="Times"/>
      <w:sz w:val="24"/>
    </w:rPr>
  </w:style>
  <w:style w:type="paragraph" w:customStyle="1" w:styleId="TableBodyBullet">
    <w:name w:val="Table Body Bullet"/>
    <w:basedOn w:val="TableBody"/>
    <w:qFormat/>
    <w:rsid w:val="000C60EF"/>
    <w:pPr>
      <w:numPr>
        <w:numId w:val="47"/>
      </w:numPr>
      <w:spacing w:before="20" w:after="20"/>
      <w:ind w:left="216" w:hanging="216"/>
    </w:pPr>
  </w:style>
  <w:style w:type="paragraph" w:styleId="ListParagraph">
    <w:name w:val="List Paragraph"/>
    <w:basedOn w:val="Normal"/>
    <w:uiPriority w:val="34"/>
    <w:qFormat/>
    <w:rsid w:val="00CA11F3"/>
    <w:pPr>
      <w:spacing w:before="0" w:after="160" w:line="259"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semiHidden/>
    <w:unhideWhenUsed/>
    <w:rsid w:val="00B95603"/>
    <w:rPr>
      <w:sz w:val="16"/>
      <w:szCs w:val="16"/>
    </w:rPr>
  </w:style>
  <w:style w:type="paragraph" w:styleId="CommentText">
    <w:name w:val="annotation text"/>
    <w:basedOn w:val="Normal"/>
    <w:link w:val="CommentTextChar"/>
    <w:semiHidden/>
    <w:unhideWhenUsed/>
    <w:rsid w:val="00B95603"/>
    <w:pPr>
      <w:spacing w:line="240" w:lineRule="auto"/>
    </w:pPr>
    <w:rPr>
      <w:sz w:val="20"/>
    </w:rPr>
  </w:style>
  <w:style w:type="character" w:customStyle="1" w:styleId="CommentTextChar">
    <w:name w:val="Comment Text Char"/>
    <w:basedOn w:val="DefaultParagraphFont"/>
    <w:link w:val="CommentText"/>
    <w:semiHidden/>
    <w:rsid w:val="00B95603"/>
  </w:style>
  <w:style w:type="paragraph" w:styleId="CommentSubject">
    <w:name w:val="annotation subject"/>
    <w:basedOn w:val="CommentText"/>
    <w:next w:val="CommentText"/>
    <w:link w:val="CommentSubjectChar"/>
    <w:semiHidden/>
    <w:unhideWhenUsed/>
    <w:rsid w:val="00B95603"/>
    <w:rPr>
      <w:b/>
      <w:bCs/>
    </w:rPr>
  </w:style>
  <w:style w:type="character" w:customStyle="1" w:styleId="CommentSubjectChar">
    <w:name w:val="Comment Subject Char"/>
    <w:basedOn w:val="CommentTextChar"/>
    <w:link w:val="CommentSubject"/>
    <w:semiHidden/>
    <w:rsid w:val="00B9560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54">
      <w:bodyDiv w:val="1"/>
      <w:marLeft w:val="0"/>
      <w:marRight w:val="0"/>
      <w:marTop w:val="0"/>
      <w:marBottom w:val="0"/>
      <w:divBdr>
        <w:top w:val="none" w:sz="0" w:space="0" w:color="auto"/>
        <w:left w:val="none" w:sz="0" w:space="0" w:color="auto"/>
        <w:bottom w:val="none" w:sz="0" w:space="0" w:color="auto"/>
        <w:right w:val="none" w:sz="0" w:space="0" w:color="auto"/>
      </w:divBdr>
      <w:divsChild>
        <w:div w:id="324432053">
          <w:marLeft w:val="0"/>
          <w:marRight w:val="0"/>
          <w:marTop w:val="0"/>
          <w:marBottom w:val="0"/>
          <w:divBdr>
            <w:top w:val="none" w:sz="0" w:space="0" w:color="auto"/>
            <w:left w:val="none" w:sz="0" w:space="0" w:color="auto"/>
            <w:bottom w:val="none" w:sz="0" w:space="0" w:color="auto"/>
            <w:right w:val="none" w:sz="0" w:space="0" w:color="auto"/>
          </w:divBdr>
          <w:divsChild>
            <w:div w:id="10799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557">
      <w:bodyDiv w:val="1"/>
      <w:marLeft w:val="0"/>
      <w:marRight w:val="0"/>
      <w:marTop w:val="0"/>
      <w:marBottom w:val="0"/>
      <w:divBdr>
        <w:top w:val="none" w:sz="0" w:space="0" w:color="auto"/>
        <w:left w:val="none" w:sz="0" w:space="0" w:color="auto"/>
        <w:bottom w:val="none" w:sz="0" w:space="0" w:color="auto"/>
        <w:right w:val="none" w:sz="0" w:space="0" w:color="auto"/>
      </w:divBdr>
    </w:div>
    <w:div w:id="171259039">
      <w:bodyDiv w:val="1"/>
      <w:marLeft w:val="0"/>
      <w:marRight w:val="0"/>
      <w:marTop w:val="0"/>
      <w:marBottom w:val="0"/>
      <w:divBdr>
        <w:top w:val="none" w:sz="0" w:space="0" w:color="auto"/>
        <w:left w:val="none" w:sz="0" w:space="0" w:color="auto"/>
        <w:bottom w:val="none" w:sz="0" w:space="0" w:color="auto"/>
        <w:right w:val="none" w:sz="0" w:space="0" w:color="auto"/>
      </w:divBdr>
    </w:div>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421537558">
      <w:bodyDiv w:val="1"/>
      <w:marLeft w:val="0"/>
      <w:marRight w:val="0"/>
      <w:marTop w:val="0"/>
      <w:marBottom w:val="0"/>
      <w:divBdr>
        <w:top w:val="none" w:sz="0" w:space="0" w:color="auto"/>
        <w:left w:val="none" w:sz="0" w:space="0" w:color="auto"/>
        <w:bottom w:val="none" w:sz="0" w:space="0" w:color="auto"/>
        <w:right w:val="none" w:sz="0" w:space="0" w:color="auto"/>
      </w:divBdr>
    </w:div>
    <w:div w:id="434054998">
      <w:bodyDiv w:val="1"/>
      <w:marLeft w:val="0"/>
      <w:marRight w:val="0"/>
      <w:marTop w:val="0"/>
      <w:marBottom w:val="0"/>
      <w:divBdr>
        <w:top w:val="none" w:sz="0" w:space="0" w:color="auto"/>
        <w:left w:val="none" w:sz="0" w:space="0" w:color="auto"/>
        <w:bottom w:val="none" w:sz="0" w:space="0" w:color="auto"/>
        <w:right w:val="none" w:sz="0" w:space="0" w:color="auto"/>
      </w:divBdr>
    </w:div>
    <w:div w:id="454523568">
      <w:bodyDiv w:val="1"/>
      <w:marLeft w:val="0"/>
      <w:marRight w:val="0"/>
      <w:marTop w:val="0"/>
      <w:marBottom w:val="0"/>
      <w:divBdr>
        <w:top w:val="none" w:sz="0" w:space="0" w:color="auto"/>
        <w:left w:val="none" w:sz="0" w:space="0" w:color="auto"/>
        <w:bottom w:val="none" w:sz="0" w:space="0" w:color="auto"/>
        <w:right w:val="none" w:sz="0" w:space="0" w:color="auto"/>
      </w:divBdr>
      <w:divsChild>
        <w:div w:id="345979505">
          <w:marLeft w:val="0"/>
          <w:marRight w:val="0"/>
          <w:marTop w:val="0"/>
          <w:marBottom w:val="0"/>
          <w:divBdr>
            <w:top w:val="none" w:sz="0" w:space="0" w:color="auto"/>
            <w:left w:val="none" w:sz="0" w:space="0" w:color="auto"/>
            <w:bottom w:val="none" w:sz="0" w:space="0" w:color="auto"/>
            <w:right w:val="none" w:sz="0" w:space="0" w:color="auto"/>
          </w:divBdr>
        </w:div>
      </w:divsChild>
    </w:div>
    <w:div w:id="465128517">
      <w:bodyDiv w:val="1"/>
      <w:marLeft w:val="0"/>
      <w:marRight w:val="0"/>
      <w:marTop w:val="0"/>
      <w:marBottom w:val="0"/>
      <w:divBdr>
        <w:top w:val="none" w:sz="0" w:space="0" w:color="auto"/>
        <w:left w:val="none" w:sz="0" w:space="0" w:color="auto"/>
        <w:bottom w:val="none" w:sz="0" w:space="0" w:color="auto"/>
        <w:right w:val="none" w:sz="0" w:space="0" w:color="auto"/>
      </w:divBdr>
    </w:div>
    <w:div w:id="696539462">
      <w:bodyDiv w:val="1"/>
      <w:marLeft w:val="0"/>
      <w:marRight w:val="0"/>
      <w:marTop w:val="0"/>
      <w:marBottom w:val="0"/>
      <w:divBdr>
        <w:top w:val="none" w:sz="0" w:space="0" w:color="auto"/>
        <w:left w:val="none" w:sz="0" w:space="0" w:color="auto"/>
        <w:bottom w:val="none" w:sz="0" w:space="0" w:color="auto"/>
        <w:right w:val="none" w:sz="0" w:space="0" w:color="auto"/>
      </w:divBdr>
    </w:div>
    <w:div w:id="1086220330">
      <w:bodyDiv w:val="1"/>
      <w:marLeft w:val="0"/>
      <w:marRight w:val="0"/>
      <w:marTop w:val="0"/>
      <w:marBottom w:val="0"/>
      <w:divBdr>
        <w:top w:val="none" w:sz="0" w:space="0" w:color="auto"/>
        <w:left w:val="none" w:sz="0" w:space="0" w:color="auto"/>
        <w:bottom w:val="none" w:sz="0" w:space="0" w:color="auto"/>
        <w:right w:val="none" w:sz="0" w:space="0" w:color="auto"/>
      </w:divBdr>
    </w:div>
    <w:div w:id="1402095521">
      <w:bodyDiv w:val="1"/>
      <w:marLeft w:val="0"/>
      <w:marRight w:val="0"/>
      <w:marTop w:val="0"/>
      <w:marBottom w:val="0"/>
      <w:divBdr>
        <w:top w:val="none" w:sz="0" w:space="0" w:color="auto"/>
        <w:left w:val="none" w:sz="0" w:space="0" w:color="auto"/>
        <w:bottom w:val="none" w:sz="0" w:space="0" w:color="auto"/>
        <w:right w:val="none" w:sz="0" w:space="0" w:color="auto"/>
      </w:divBdr>
    </w:div>
    <w:div w:id="1647971038">
      <w:bodyDiv w:val="1"/>
      <w:marLeft w:val="0"/>
      <w:marRight w:val="0"/>
      <w:marTop w:val="0"/>
      <w:marBottom w:val="0"/>
      <w:divBdr>
        <w:top w:val="none" w:sz="0" w:space="0" w:color="auto"/>
        <w:left w:val="none" w:sz="0" w:space="0" w:color="auto"/>
        <w:bottom w:val="none" w:sz="0" w:space="0" w:color="auto"/>
        <w:right w:val="none" w:sz="0" w:space="0" w:color="auto"/>
      </w:divBdr>
      <w:divsChild>
        <w:div w:id="12073720">
          <w:marLeft w:val="0"/>
          <w:marRight w:val="0"/>
          <w:marTop w:val="0"/>
          <w:marBottom w:val="0"/>
          <w:divBdr>
            <w:top w:val="none" w:sz="0" w:space="0" w:color="auto"/>
            <w:left w:val="none" w:sz="0" w:space="0" w:color="auto"/>
            <w:bottom w:val="none" w:sz="0" w:space="0" w:color="auto"/>
            <w:right w:val="none" w:sz="0" w:space="0" w:color="auto"/>
          </w:divBdr>
        </w:div>
      </w:divsChild>
    </w:div>
    <w:div w:id="1839076481">
      <w:bodyDiv w:val="1"/>
      <w:marLeft w:val="0"/>
      <w:marRight w:val="0"/>
      <w:marTop w:val="0"/>
      <w:marBottom w:val="0"/>
      <w:divBdr>
        <w:top w:val="none" w:sz="0" w:space="0" w:color="auto"/>
        <w:left w:val="none" w:sz="0" w:space="0" w:color="auto"/>
        <w:bottom w:val="none" w:sz="0" w:space="0" w:color="auto"/>
        <w:right w:val="none" w:sz="0" w:space="0" w:color="auto"/>
      </w:divBdr>
    </w:div>
    <w:div w:id="1954630975">
      <w:bodyDiv w:val="1"/>
      <w:marLeft w:val="0"/>
      <w:marRight w:val="0"/>
      <w:marTop w:val="0"/>
      <w:marBottom w:val="0"/>
      <w:divBdr>
        <w:top w:val="none" w:sz="0" w:space="0" w:color="auto"/>
        <w:left w:val="none" w:sz="0" w:space="0" w:color="auto"/>
        <w:bottom w:val="none" w:sz="0" w:space="0" w:color="auto"/>
        <w:right w:val="none" w:sz="0" w:space="0" w:color="auto"/>
      </w:divBdr>
      <w:divsChild>
        <w:div w:id="1882476913">
          <w:marLeft w:val="0"/>
          <w:marRight w:val="0"/>
          <w:marTop w:val="0"/>
          <w:marBottom w:val="0"/>
          <w:divBdr>
            <w:top w:val="none" w:sz="0" w:space="0" w:color="auto"/>
            <w:left w:val="none" w:sz="0" w:space="0" w:color="auto"/>
            <w:bottom w:val="none" w:sz="0" w:space="0" w:color="auto"/>
            <w:right w:val="none" w:sz="0" w:space="0" w:color="auto"/>
          </w:divBdr>
          <w:divsChild>
            <w:div w:id="198103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244">
      <w:bodyDiv w:val="1"/>
      <w:marLeft w:val="0"/>
      <w:marRight w:val="0"/>
      <w:marTop w:val="0"/>
      <w:marBottom w:val="0"/>
      <w:divBdr>
        <w:top w:val="none" w:sz="0" w:space="0" w:color="auto"/>
        <w:left w:val="none" w:sz="0" w:space="0" w:color="auto"/>
        <w:bottom w:val="none" w:sz="0" w:space="0" w:color="auto"/>
        <w:right w:val="none" w:sz="0" w:space="0" w:color="auto"/>
      </w:divBdr>
    </w:div>
    <w:div w:id="2052487355">
      <w:bodyDiv w:val="1"/>
      <w:marLeft w:val="0"/>
      <w:marRight w:val="0"/>
      <w:marTop w:val="0"/>
      <w:marBottom w:val="0"/>
      <w:divBdr>
        <w:top w:val="none" w:sz="0" w:space="0" w:color="auto"/>
        <w:left w:val="none" w:sz="0" w:space="0" w:color="auto"/>
        <w:bottom w:val="none" w:sz="0" w:space="0" w:color="auto"/>
        <w:right w:val="none" w:sz="0" w:space="0" w:color="auto"/>
      </w:divBdr>
    </w:div>
    <w:div w:id="2061517096">
      <w:bodyDiv w:val="1"/>
      <w:marLeft w:val="0"/>
      <w:marRight w:val="0"/>
      <w:marTop w:val="0"/>
      <w:marBottom w:val="0"/>
      <w:divBdr>
        <w:top w:val="none" w:sz="0" w:space="0" w:color="auto"/>
        <w:left w:val="none" w:sz="0" w:space="0" w:color="auto"/>
        <w:bottom w:val="none" w:sz="0" w:space="0" w:color="auto"/>
        <w:right w:val="none" w:sz="0" w:space="0" w:color="auto"/>
      </w:divBdr>
      <w:divsChild>
        <w:div w:id="254477786">
          <w:marLeft w:val="150"/>
          <w:marRight w:val="150"/>
          <w:marTop w:val="225"/>
          <w:marBottom w:val="0"/>
          <w:divBdr>
            <w:top w:val="none" w:sz="0" w:space="0" w:color="auto"/>
            <w:left w:val="none" w:sz="0" w:space="0" w:color="auto"/>
            <w:bottom w:val="none" w:sz="0" w:space="0" w:color="auto"/>
            <w:right w:val="none" w:sz="0" w:space="0" w:color="auto"/>
          </w:divBdr>
          <w:divsChild>
            <w:div w:id="4529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ARSH~1\AppData\Local\Temp\white-paper-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white-paper-3.dotx</Template>
  <TotalTime>84</TotalTime>
  <Pages>3</Pages>
  <Words>1009</Words>
  <Characters>5489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Software Engineering Institute, Carnegie Mellon University</vt:lpstr>
    </vt:vector>
  </TitlesOfParts>
  <Company>Software Engineering Institute www.sei.cmu.edu</Company>
  <LinksUpToDate>false</LinksUpToDate>
  <CharactersWithSpaces>6486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Engineering Institute, Carnegie Mellon University</dc:title>
  <dc:creator>Tamara</dc:creator>
  <cp:lastModifiedBy>Sheela Nath</cp:lastModifiedBy>
  <cp:revision>6</cp:revision>
  <cp:lastPrinted>2015-04-23T18:42:00Z</cp:lastPrinted>
  <dcterms:created xsi:type="dcterms:W3CDTF">2019-02-21T18:31:00Z</dcterms:created>
  <dcterms:modified xsi:type="dcterms:W3CDTF">2020-03-02T15:12:00Z</dcterms:modified>
</cp:coreProperties>
</file>